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19" w:type="dxa"/>
        <w:tblInd w:w="-72" w:type="dxa"/>
        <w:tblLayout w:type="fixed"/>
        <w:tblLook w:val="0000" w:firstRow="0" w:lastRow="0" w:firstColumn="0" w:lastColumn="0" w:noHBand="0" w:noVBand="0"/>
      </w:tblPr>
      <w:tblGrid>
        <w:gridCol w:w="1081"/>
        <w:gridCol w:w="27"/>
        <w:gridCol w:w="915"/>
        <w:gridCol w:w="317"/>
        <w:gridCol w:w="540"/>
        <w:gridCol w:w="900"/>
        <w:gridCol w:w="1440"/>
        <w:gridCol w:w="1764"/>
        <w:gridCol w:w="576"/>
        <w:gridCol w:w="842"/>
        <w:gridCol w:w="1417"/>
      </w:tblGrid>
      <w:tr w:rsidR="009B4CBE" w14:paraId="4FBD82AD" w14:textId="77777777" w:rsidTr="008B2632">
        <w:trPr>
          <w:cantSplit/>
        </w:trPr>
        <w:tc>
          <w:tcPr>
            <w:tcW w:w="6984" w:type="dxa"/>
            <w:gridSpan w:val="8"/>
            <w:tcBorders>
              <w:top w:val="single" w:sz="8" w:space="0" w:color="auto"/>
              <w:left w:val="single" w:sz="8" w:space="0" w:color="auto"/>
              <w:bottom w:val="single" w:sz="8" w:space="0" w:color="auto"/>
              <w:right w:val="single" w:sz="8" w:space="0" w:color="000000"/>
            </w:tcBorders>
            <w:noWrap/>
            <w:vAlign w:val="center"/>
          </w:tcPr>
          <w:p w14:paraId="17BF0AEE" w14:textId="03C9B29D" w:rsidR="009B4CBE" w:rsidRDefault="009B4CBE">
            <w:pPr>
              <w:spacing w:before="120" w:after="120"/>
              <w:rPr>
                <w:rFonts w:ascii="Arial" w:hAnsi="Arial" w:cs="Arial"/>
                <w:b/>
                <w:bCs/>
              </w:rPr>
            </w:pPr>
            <w:r>
              <w:rPr>
                <w:sz w:val="21"/>
                <w:szCs w:val="21"/>
              </w:rPr>
              <w:br w:type="page"/>
            </w:r>
            <w:r w:rsidR="005A5C53">
              <w:rPr>
                <w:rFonts w:ascii="Arial" w:hAnsi="Arial" w:cs="Arial"/>
                <w:b/>
                <w:bCs/>
                <w:sz w:val="22"/>
                <w:szCs w:val="22"/>
              </w:rPr>
              <w:t xml:space="preserve">Manweb </w:t>
            </w:r>
            <w:r>
              <w:rPr>
                <w:rFonts w:ascii="Arial" w:hAnsi="Arial" w:cs="Arial"/>
                <w:b/>
                <w:bCs/>
                <w:sz w:val="22"/>
                <w:szCs w:val="22"/>
              </w:rPr>
              <w:t>Branch</w:t>
            </w:r>
          </w:p>
        </w:tc>
        <w:tc>
          <w:tcPr>
            <w:tcW w:w="2835" w:type="dxa"/>
            <w:gridSpan w:val="3"/>
            <w:vMerge w:val="restart"/>
            <w:tcBorders>
              <w:top w:val="single" w:sz="4" w:space="0" w:color="auto"/>
              <w:left w:val="nil"/>
              <w:right w:val="single" w:sz="4" w:space="0" w:color="auto"/>
            </w:tcBorders>
            <w:noWrap/>
            <w:vAlign w:val="bottom"/>
          </w:tcPr>
          <w:p w14:paraId="17130542" w14:textId="77777777" w:rsidR="009B4CBE" w:rsidRDefault="009B4CBE">
            <w:pPr>
              <w:jc w:val="center"/>
              <w:rPr>
                <w:rFonts w:ascii="Arial" w:hAnsi="Arial" w:cs="Arial"/>
                <w:bCs/>
                <w:sz w:val="20"/>
                <w:szCs w:val="20"/>
                <w:u w:val="single"/>
              </w:rPr>
            </w:pPr>
            <w:r w:rsidRPr="000F61E7">
              <w:object w:dxaOrig="2189" w:dyaOrig="1029" w14:anchorId="13C8EF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5pt;height:48pt" o:ole="" filled="t">
                  <v:imagedata r:id="rId5" o:title=""/>
                </v:shape>
                <o:OLEObject Type="Embed" ProgID="Word.Picture.8" ShapeID="_x0000_i1025" DrawAspect="Content" ObjectID="_1748865539" r:id="rId6"/>
              </w:object>
            </w:r>
          </w:p>
        </w:tc>
      </w:tr>
      <w:tr w:rsidR="009B4CBE" w14:paraId="686C8CD5" w14:textId="77777777" w:rsidTr="008B2632">
        <w:trPr>
          <w:cantSplit/>
          <w:trHeight w:val="300"/>
        </w:trPr>
        <w:tc>
          <w:tcPr>
            <w:tcW w:w="6984" w:type="dxa"/>
            <w:gridSpan w:val="8"/>
            <w:tcBorders>
              <w:top w:val="nil"/>
              <w:left w:val="single" w:sz="4" w:space="0" w:color="auto"/>
              <w:bottom w:val="single" w:sz="4" w:space="0" w:color="auto"/>
              <w:right w:val="single" w:sz="4" w:space="0" w:color="000000"/>
            </w:tcBorders>
            <w:noWrap/>
            <w:vAlign w:val="bottom"/>
          </w:tcPr>
          <w:p w14:paraId="344B0E8D" w14:textId="77777777" w:rsidR="009B4CBE" w:rsidRDefault="009B4CBE">
            <w:pPr>
              <w:rPr>
                <w:rFonts w:ascii="Arial" w:hAnsi="Arial" w:cs="Arial"/>
                <w:sz w:val="16"/>
                <w:szCs w:val="16"/>
              </w:rPr>
            </w:pPr>
            <w:r>
              <w:rPr>
                <w:rFonts w:ascii="Arial" w:hAnsi="Arial" w:cs="Arial"/>
                <w:sz w:val="16"/>
                <w:szCs w:val="16"/>
              </w:rPr>
              <w:t>Expenses claim form for the period up to:</w:t>
            </w:r>
          </w:p>
        </w:tc>
        <w:tc>
          <w:tcPr>
            <w:tcW w:w="2835" w:type="dxa"/>
            <w:gridSpan w:val="3"/>
            <w:vMerge/>
            <w:tcBorders>
              <w:left w:val="nil"/>
              <w:right w:val="single" w:sz="4" w:space="0" w:color="auto"/>
            </w:tcBorders>
            <w:noWrap/>
            <w:vAlign w:val="bottom"/>
          </w:tcPr>
          <w:p w14:paraId="3E79F9AF" w14:textId="77777777" w:rsidR="009B4CBE" w:rsidRDefault="009B4CBE">
            <w:pPr>
              <w:rPr>
                <w:rFonts w:ascii="Arial" w:hAnsi="Arial" w:cs="Arial"/>
                <w:sz w:val="20"/>
                <w:szCs w:val="20"/>
              </w:rPr>
            </w:pPr>
          </w:p>
        </w:tc>
      </w:tr>
      <w:tr w:rsidR="009B4CBE" w14:paraId="4523F602" w14:textId="77777777" w:rsidTr="008B2632">
        <w:trPr>
          <w:cantSplit/>
          <w:trHeight w:val="300"/>
        </w:trPr>
        <w:tc>
          <w:tcPr>
            <w:tcW w:w="1081" w:type="dxa"/>
            <w:tcBorders>
              <w:top w:val="nil"/>
              <w:left w:val="single" w:sz="4" w:space="0" w:color="auto"/>
              <w:right w:val="nil"/>
            </w:tcBorders>
            <w:noWrap/>
            <w:vAlign w:val="bottom"/>
          </w:tcPr>
          <w:p w14:paraId="2763B48D" w14:textId="77777777" w:rsidR="009B4CBE" w:rsidRDefault="009B4CBE">
            <w:pPr>
              <w:rPr>
                <w:rFonts w:ascii="Arial" w:hAnsi="Arial" w:cs="Arial"/>
                <w:sz w:val="16"/>
                <w:szCs w:val="16"/>
              </w:rPr>
            </w:pPr>
            <w:r>
              <w:rPr>
                <w:rFonts w:ascii="Arial" w:hAnsi="Arial" w:cs="Arial"/>
                <w:sz w:val="16"/>
                <w:szCs w:val="16"/>
              </w:rPr>
              <w:t>Name:</w:t>
            </w:r>
          </w:p>
        </w:tc>
        <w:bookmarkStart w:id="0" w:name="Text12"/>
        <w:tc>
          <w:tcPr>
            <w:tcW w:w="5903" w:type="dxa"/>
            <w:gridSpan w:val="7"/>
            <w:tcBorders>
              <w:top w:val="single" w:sz="4" w:space="0" w:color="auto"/>
              <w:left w:val="nil"/>
              <w:bottom w:val="single" w:sz="4" w:space="0" w:color="auto"/>
              <w:right w:val="single" w:sz="4" w:space="0" w:color="000000"/>
            </w:tcBorders>
            <w:noWrap/>
            <w:vAlign w:val="bottom"/>
          </w:tcPr>
          <w:p w14:paraId="371251A6" w14:textId="72329C7A" w:rsidR="009B4CBE" w:rsidRDefault="009B4CBE" w:rsidP="00326F86">
            <w:pPr>
              <w:rPr>
                <w:rFonts w:ascii="Arial" w:hAnsi="Arial" w:cs="Arial"/>
                <w:sz w:val="16"/>
                <w:szCs w:val="16"/>
              </w:rPr>
            </w:pPr>
            <w:r>
              <w:rPr>
                <w:rFonts w:ascii="Arial" w:hAnsi="Arial" w:cs="Arial"/>
                <w:sz w:val="16"/>
                <w:szCs w:val="16"/>
              </w:rPr>
              <w:fldChar w:fldCharType="begin">
                <w:ffData>
                  <w:name w:val="Text1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F652D">
              <w:rPr>
                <w:rFonts w:ascii="Arial" w:hAnsi="Arial" w:cs="Arial"/>
                <w:sz w:val="16"/>
                <w:szCs w:val="16"/>
              </w:rPr>
              <w:t> </w:t>
            </w:r>
            <w:r w:rsidR="004F652D">
              <w:rPr>
                <w:rFonts w:ascii="Arial" w:hAnsi="Arial" w:cs="Arial"/>
                <w:sz w:val="16"/>
                <w:szCs w:val="16"/>
              </w:rPr>
              <w:t> </w:t>
            </w:r>
            <w:r w:rsidR="004F652D">
              <w:rPr>
                <w:rFonts w:ascii="Arial" w:hAnsi="Arial" w:cs="Arial"/>
                <w:sz w:val="16"/>
                <w:szCs w:val="16"/>
              </w:rPr>
              <w:t> </w:t>
            </w:r>
            <w:r w:rsidR="004F652D">
              <w:rPr>
                <w:rFonts w:ascii="Arial" w:hAnsi="Arial" w:cs="Arial"/>
                <w:sz w:val="16"/>
                <w:szCs w:val="16"/>
              </w:rPr>
              <w:t> </w:t>
            </w:r>
            <w:r w:rsidR="004F652D">
              <w:rPr>
                <w:rFonts w:ascii="Arial" w:hAnsi="Arial" w:cs="Arial"/>
                <w:sz w:val="16"/>
                <w:szCs w:val="16"/>
              </w:rPr>
              <w:t> </w:t>
            </w:r>
            <w:r>
              <w:rPr>
                <w:rFonts w:ascii="Arial" w:hAnsi="Arial" w:cs="Arial"/>
                <w:sz w:val="16"/>
                <w:szCs w:val="16"/>
              </w:rPr>
              <w:fldChar w:fldCharType="end"/>
            </w:r>
            <w:bookmarkEnd w:id="0"/>
          </w:p>
        </w:tc>
        <w:tc>
          <w:tcPr>
            <w:tcW w:w="2835" w:type="dxa"/>
            <w:gridSpan w:val="3"/>
            <w:vMerge/>
            <w:tcBorders>
              <w:left w:val="nil"/>
              <w:right w:val="single" w:sz="4" w:space="0" w:color="auto"/>
            </w:tcBorders>
            <w:noWrap/>
            <w:vAlign w:val="bottom"/>
          </w:tcPr>
          <w:p w14:paraId="54D331A2" w14:textId="77777777" w:rsidR="009B4CBE" w:rsidRDefault="009B4CBE">
            <w:pPr>
              <w:rPr>
                <w:rFonts w:ascii="Arial" w:hAnsi="Arial" w:cs="Arial"/>
                <w:sz w:val="20"/>
                <w:szCs w:val="20"/>
              </w:rPr>
            </w:pPr>
          </w:p>
        </w:tc>
      </w:tr>
      <w:tr w:rsidR="009B4CBE" w14:paraId="0DA8F52A" w14:textId="77777777" w:rsidTr="008B2632">
        <w:trPr>
          <w:trHeight w:val="300"/>
        </w:trPr>
        <w:tc>
          <w:tcPr>
            <w:tcW w:w="1081" w:type="dxa"/>
            <w:tcBorders>
              <w:left w:val="single" w:sz="4" w:space="0" w:color="auto"/>
              <w:bottom w:val="nil"/>
              <w:right w:val="nil"/>
            </w:tcBorders>
            <w:noWrap/>
            <w:vAlign w:val="bottom"/>
          </w:tcPr>
          <w:p w14:paraId="0FA1829F" w14:textId="77777777" w:rsidR="009B4CBE" w:rsidRDefault="009B4CBE">
            <w:pPr>
              <w:rPr>
                <w:rFonts w:ascii="Arial" w:hAnsi="Arial" w:cs="Arial"/>
                <w:sz w:val="16"/>
                <w:szCs w:val="16"/>
              </w:rPr>
            </w:pPr>
            <w:r>
              <w:rPr>
                <w:rFonts w:ascii="Arial" w:hAnsi="Arial" w:cs="Arial"/>
                <w:sz w:val="16"/>
                <w:szCs w:val="16"/>
              </w:rPr>
              <w:t>Address:</w:t>
            </w:r>
          </w:p>
        </w:tc>
        <w:bookmarkStart w:id="1" w:name="Text13"/>
        <w:tc>
          <w:tcPr>
            <w:tcW w:w="5903" w:type="dxa"/>
            <w:gridSpan w:val="7"/>
            <w:tcBorders>
              <w:top w:val="single" w:sz="4" w:space="0" w:color="auto"/>
              <w:left w:val="nil"/>
              <w:bottom w:val="single" w:sz="4" w:space="0" w:color="auto"/>
              <w:right w:val="single" w:sz="4" w:space="0" w:color="000000"/>
            </w:tcBorders>
            <w:noWrap/>
            <w:vAlign w:val="bottom"/>
          </w:tcPr>
          <w:p w14:paraId="421CC3B6" w14:textId="1495C765" w:rsidR="009B4CBE" w:rsidRDefault="009B4CBE" w:rsidP="00326F86">
            <w:pPr>
              <w:rPr>
                <w:rFonts w:ascii="Arial" w:hAnsi="Arial" w:cs="Arial"/>
                <w:sz w:val="16"/>
                <w:szCs w:val="16"/>
              </w:rPr>
            </w:pPr>
            <w:r>
              <w:rPr>
                <w:rFonts w:ascii="Arial" w:hAnsi="Arial" w:cs="Arial"/>
                <w:sz w:val="16"/>
                <w:szCs w:val="16"/>
              </w:rPr>
              <w:fldChar w:fldCharType="begin">
                <w:ffData>
                  <w:name w:val="Text1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F652D">
              <w:rPr>
                <w:rFonts w:ascii="Arial" w:hAnsi="Arial" w:cs="Arial"/>
                <w:sz w:val="16"/>
                <w:szCs w:val="16"/>
              </w:rPr>
              <w:t> </w:t>
            </w:r>
            <w:r w:rsidR="004F652D">
              <w:rPr>
                <w:rFonts w:ascii="Arial" w:hAnsi="Arial" w:cs="Arial"/>
                <w:sz w:val="16"/>
                <w:szCs w:val="16"/>
              </w:rPr>
              <w:t> </w:t>
            </w:r>
            <w:r w:rsidR="004F652D">
              <w:rPr>
                <w:rFonts w:ascii="Arial" w:hAnsi="Arial" w:cs="Arial"/>
                <w:sz w:val="16"/>
                <w:szCs w:val="16"/>
              </w:rPr>
              <w:t> </w:t>
            </w:r>
            <w:r w:rsidR="004F652D">
              <w:rPr>
                <w:rFonts w:ascii="Arial" w:hAnsi="Arial" w:cs="Arial"/>
                <w:sz w:val="16"/>
                <w:szCs w:val="16"/>
              </w:rPr>
              <w:t> </w:t>
            </w:r>
            <w:r>
              <w:rPr>
                <w:rFonts w:ascii="Arial" w:hAnsi="Arial" w:cs="Arial"/>
                <w:sz w:val="16"/>
                <w:szCs w:val="16"/>
              </w:rPr>
              <w:fldChar w:fldCharType="end"/>
            </w:r>
            <w:bookmarkEnd w:id="1"/>
          </w:p>
        </w:tc>
        <w:tc>
          <w:tcPr>
            <w:tcW w:w="2835" w:type="dxa"/>
            <w:gridSpan w:val="3"/>
            <w:tcBorders>
              <w:left w:val="nil"/>
              <w:bottom w:val="nil"/>
              <w:right w:val="single" w:sz="4" w:space="0" w:color="000000"/>
            </w:tcBorders>
            <w:noWrap/>
            <w:vAlign w:val="bottom"/>
          </w:tcPr>
          <w:p w14:paraId="648CEE90" w14:textId="77777777" w:rsidR="009B4CBE" w:rsidRDefault="009B4CBE">
            <w:pPr>
              <w:jc w:val="center"/>
              <w:rPr>
                <w:rFonts w:ascii="Arial" w:hAnsi="Arial" w:cs="Arial"/>
                <w:b/>
                <w:bCs/>
                <w:sz w:val="17"/>
                <w:szCs w:val="17"/>
              </w:rPr>
            </w:pPr>
            <w:r>
              <w:rPr>
                <w:rFonts w:ascii="Arial" w:hAnsi="Arial" w:cs="Arial"/>
                <w:b/>
                <w:bCs/>
                <w:sz w:val="17"/>
                <w:szCs w:val="17"/>
              </w:rPr>
              <w:t>Branch 06443</w:t>
            </w:r>
          </w:p>
        </w:tc>
      </w:tr>
      <w:tr w:rsidR="009B4CBE" w14:paraId="5C013C4C" w14:textId="77777777" w:rsidTr="008B2632">
        <w:trPr>
          <w:trHeight w:val="300"/>
        </w:trPr>
        <w:tc>
          <w:tcPr>
            <w:tcW w:w="1081" w:type="dxa"/>
            <w:tcBorders>
              <w:top w:val="nil"/>
              <w:left w:val="single" w:sz="4" w:space="0" w:color="auto"/>
              <w:bottom w:val="nil"/>
              <w:right w:val="nil"/>
            </w:tcBorders>
            <w:noWrap/>
            <w:vAlign w:val="bottom"/>
          </w:tcPr>
          <w:p w14:paraId="25D2007C" w14:textId="77777777" w:rsidR="009B4CBE" w:rsidRDefault="009B4CBE">
            <w:pPr>
              <w:rPr>
                <w:rFonts w:ascii="Arial" w:hAnsi="Arial" w:cs="Arial"/>
                <w:sz w:val="16"/>
                <w:szCs w:val="16"/>
              </w:rPr>
            </w:pPr>
          </w:p>
        </w:tc>
        <w:bookmarkStart w:id="2" w:name="Text3"/>
        <w:tc>
          <w:tcPr>
            <w:tcW w:w="5903" w:type="dxa"/>
            <w:gridSpan w:val="7"/>
            <w:tcBorders>
              <w:top w:val="single" w:sz="4" w:space="0" w:color="auto"/>
              <w:left w:val="nil"/>
              <w:bottom w:val="single" w:sz="4" w:space="0" w:color="auto"/>
              <w:right w:val="single" w:sz="4" w:space="0" w:color="000000"/>
            </w:tcBorders>
            <w:noWrap/>
            <w:vAlign w:val="bottom"/>
          </w:tcPr>
          <w:p w14:paraId="04695FAE" w14:textId="4E8C085E" w:rsidR="009B4CBE" w:rsidRDefault="009B4CBE" w:rsidP="00326F86">
            <w:pPr>
              <w:rPr>
                <w:rFonts w:ascii="Arial" w:hAnsi="Arial" w:cs="Arial"/>
                <w:sz w:val="16"/>
                <w:szCs w:val="16"/>
              </w:rPr>
            </w:pPr>
            <w:r>
              <w:rPr>
                <w:rFonts w:ascii="Arial" w:hAnsi="Arial" w:cs="Arial"/>
                <w:sz w:val="16"/>
                <w:szCs w:val="16"/>
              </w:rPr>
              <w:fldChar w:fldCharType="begin">
                <w:ffData>
                  <w:name w:val="Text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F652D">
              <w:rPr>
                <w:rFonts w:ascii="Arial" w:hAnsi="Arial" w:cs="Arial"/>
                <w:sz w:val="16"/>
                <w:szCs w:val="16"/>
              </w:rPr>
              <w:t> </w:t>
            </w:r>
            <w:r w:rsidR="004F652D">
              <w:rPr>
                <w:rFonts w:ascii="Arial" w:hAnsi="Arial" w:cs="Arial"/>
                <w:sz w:val="16"/>
                <w:szCs w:val="16"/>
              </w:rPr>
              <w:t> </w:t>
            </w:r>
            <w:r w:rsidR="004F652D">
              <w:rPr>
                <w:rFonts w:ascii="Arial" w:hAnsi="Arial" w:cs="Arial"/>
                <w:sz w:val="16"/>
                <w:szCs w:val="16"/>
              </w:rPr>
              <w:t> </w:t>
            </w:r>
            <w:r w:rsidR="004F652D">
              <w:rPr>
                <w:rFonts w:ascii="Arial" w:hAnsi="Arial" w:cs="Arial"/>
                <w:sz w:val="16"/>
                <w:szCs w:val="16"/>
              </w:rPr>
              <w:t> </w:t>
            </w:r>
            <w:r w:rsidR="004F652D">
              <w:rPr>
                <w:rFonts w:ascii="Arial" w:hAnsi="Arial" w:cs="Arial"/>
                <w:sz w:val="16"/>
                <w:szCs w:val="16"/>
              </w:rPr>
              <w:t> </w:t>
            </w:r>
            <w:r>
              <w:rPr>
                <w:rFonts w:ascii="Arial" w:hAnsi="Arial" w:cs="Arial"/>
                <w:sz w:val="16"/>
                <w:szCs w:val="16"/>
              </w:rPr>
              <w:fldChar w:fldCharType="end"/>
            </w:r>
            <w:bookmarkEnd w:id="2"/>
          </w:p>
        </w:tc>
        <w:tc>
          <w:tcPr>
            <w:tcW w:w="2835" w:type="dxa"/>
            <w:gridSpan w:val="3"/>
            <w:tcBorders>
              <w:top w:val="nil"/>
              <w:left w:val="nil"/>
              <w:bottom w:val="nil"/>
              <w:right w:val="single" w:sz="4" w:space="0" w:color="000000"/>
            </w:tcBorders>
            <w:noWrap/>
            <w:vAlign w:val="bottom"/>
          </w:tcPr>
          <w:p w14:paraId="59884663" w14:textId="5CB8C398" w:rsidR="009B4CBE" w:rsidRDefault="00AF1EC9">
            <w:pPr>
              <w:jc w:val="center"/>
              <w:rPr>
                <w:rFonts w:ascii="Arial" w:hAnsi="Arial" w:cs="Arial"/>
                <w:b/>
                <w:bCs/>
                <w:sz w:val="17"/>
                <w:szCs w:val="17"/>
              </w:rPr>
            </w:pPr>
            <w:r>
              <w:rPr>
                <w:rFonts w:ascii="Arial" w:hAnsi="Arial" w:cs="Arial"/>
                <w:b/>
                <w:bCs/>
                <w:sz w:val="17"/>
                <w:szCs w:val="17"/>
              </w:rPr>
              <w:t>PO Box 2449</w:t>
            </w:r>
          </w:p>
        </w:tc>
      </w:tr>
      <w:tr w:rsidR="009B4CBE" w14:paraId="2AB1ED23" w14:textId="77777777" w:rsidTr="008B2632">
        <w:trPr>
          <w:trHeight w:val="300"/>
        </w:trPr>
        <w:tc>
          <w:tcPr>
            <w:tcW w:w="1081" w:type="dxa"/>
            <w:tcBorders>
              <w:top w:val="nil"/>
              <w:left w:val="single" w:sz="4" w:space="0" w:color="auto"/>
              <w:bottom w:val="nil"/>
              <w:right w:val="nil"/>
            </w:tcBorders>
            <w:noWrap/>
            <w:vAlign w:val="bottom"/>
          </w:tcPr>
          <w:p w14:paraId="367324E0" w14:textId="77777777" w:rsidR="009B4CBE" w:rsidRPr="00CD5733" w:rsidRDefault="009B4CBE">
            <w:pPr>
              <w:rPr>
                <w:rFonts w:ascii="Arial" w:hAnsi="Arial" w:cs="Arial"/>
                <w:sz w:val="16"/>
                <w:szCs w:val="16"/>
              </w:rPr>
            </w:pPr>
            <w:r w:rsidRPr="00CD5733">
              <w:rPr>
                <w:rFonts w:ascii="Arial" w:hAnsi="Arial" w:cs="Arial"/>
                <w:sz w:val="16"/>
                <w:szCs w:val="16"/>
              </w:rPr>
              <w:t>Bank Details :</w:t>
            </w:r>
          </w:p>
        </w:tc>
        <w:bookmarkStart w:id="3" w:name="Text14"/>
        <w:tc>
          <w:tcPr>
            <w:tcW w:w="5903" w:type="dxa"/>
            <w:gridSpan w:val="7"/>
            <w:tcBorders>
              <w:top w:val="single" w:sz="4" w:space="0" w:color="auto"/>
              <w:left w:val="nil"/>
              <w:bottom w:val="nil"/>
              <w:right w:val="single" w:sz="4" w:space="0" w:color="000000"/>
            </w:tcBorders>
            <w:noWrap/>
            <w:vAlign w:val="bottom"/>
          </w:tcPr>
          <w:p w14:paraId="7A5A631D" w14:textId="79F96EF3" w:rsidR="009B4CBE" w:rsidRDefault="009B4CBE" w:rsidP="00326F86">
            <w:pPr>
              <w:rPr>
                <w:rFonts w:ascii="Arial" w:hAnsi="Arial" w:cs="Arial"/>
                <w:sz w:val="20"/>
                <w:szCs w:val="20"/>
              </w:rPr>
            </w:pPr>
            <w:r>
              <w:rPr>
                <w:rFonts w:ascii="Arial" w:hAnsi="Arial" w:cs="Arial"/>
                <w:sz w:val="20"/>
                <w:szCs w:val="20"/>
              </w:rPr>
              <w:fldChar w:fldCharType="begin">
                <w:ffData>
                  <w:name w:val="Text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F652D">
              <w:rPr>
                <w:rFonts w:ascii="Arial" w:hAnsi="Arial" w:cs="Arial"/>
                <w:sz w:val="20"/>
                <w:szCs w:val="20"/>
              </w:rPr>
              <w:t> </w:t>
            </w:r>
            <w:r w:rsidR="004F652D">
              <w:rPr>
                <w:rFonts w:ascii="Arial" w:hAnsi="Arial" w:cs="Arial"/>
                <w:sz w:val="20"/>
                <w:szCs w:val="20"/>
              </w:rPr>
              <w:t> </w:t>
            </w:r>
            <w:r w:rsidR="004F652D">
              <w:rPr>
                <w:rFonts w:ascii="Arial" w:hAnsi="Arial" w:cs="Arial"/>
                <w:sz w:val="20"/>
                <w:szCs w:val="20"/>
              </w:rPr>
              <w:t> </w:t>
            </w:r>
            <w:r w:rsidR="004F652D">
              <w:rPr>
                <w:rFonts w:ascii="Arial" w:hAnsi="Arial" w:cs="Arial"/>
                <w:sz w:val="20"/>
                <w:szCs w:val="20"/>
              </w:rPr>
              <w:t> </w:t>
            </w:r>
            <w:r w:rsidR="004F652D">
              <w:rPr>
                <w:rFonts w:ascii="Arial" w:hAnsi="Arial" w:cs="Arial"/>
                <w:sz w:val="20"/>
                <w:szCs w:val="20"/>
              </w:rPr>
              <w:t> </w:t>
            </w:r>
            <w:r>
              <w:rPr>
                <w:rFonts w:ascii="Arial" w:hAnsi="Arial" w:cs="Arial"/>
                <w:sz w:val="20"/>
                <w:szCs w:val="20"/>
              </w:rPr>
              <w:fldChar w:fldCharType="end"/>
            </w:r>
            <w:bookmarkEnd w:id="3"/>
          </w:p>
        </w:tc>
        <w:tc>
          <w:tcPr>
            <w:tcW w:w="2835" w:type="dxa"/>
            <w:gridSpan w:val="3"/>
            <w:tcBorders>
              <w:top w:val="nil"/>
              <w:left w:val="nil"/>
              <w:bottom w:val="single" w:sz="4" w:space="0" w:color="auto"/>
              <w:right w:val="single" w:sz="4" w:space="0" w:color="000000"/>
            </w:tcBorders>
            <w:noWrap/>
            <w:vAlign w:val="bottom"/>
          </w:tcPr>
          <w:p w14:paraId="60081532" w14:textId="77777777" w:rsidR="009B4CBE" w:rsidRDefault="005A5C53">
            <w:pPr>
              <w:jc w:val="center"/>
              <w:rPr>
                <w:rFonts w:ascii="Arial" w:hAnsi="Arial" w:cs="Arial"/>
                <w:b/>
                <w:bCs/>
                <w:sz w:val="17"/>
                <w:szCs w:val="17"/>
              </w:rPr>
            </w:pPr>
            <w:r>
              <w:rPr>
                <w:rFonts w:ascii="Arial" w:hAnsi="Arial" w:cs="Arial"/>
                <w:b/>
                <w:bCs/>
                <w:sz w:val="17"/>
                <w:szCs w:val="17"/>
              </w:rPr>
              <w:t>Wrexham</w:t>
            </w:r>
          </w:p>
          <w:p w14:paraId="78994325" w14:textId="3231985E" w:rsidR="005A5C53" w:rsidRDefault="005A5C53">
            <w:pPr>
              <w:jc w:val="center"/>
              <w:rPr>
                <w:rFonts w:ascii="Arial" w:hAnsi="Arial" w:cs="Arial"/>
                <w:b/>
                <w:bCs/>
                <w:sz w:val="17"/>
                <w:szCs w:val="17"/>
              </w:rPr>
            </w:pPr>
            <w:r>
              <w:rPr>
                <w:rFonts w:ascii="Arial" w:hAnsi="Arial" w:cs="Arial"/>
                <w:b/>
                <w:bCs/>
                <w:sz w:val="17"/>
                <w:szCs w:val="17"/>
              </w:rPr>
              <w:t>LL11 0QX</w:t>
            </w:r>
          </w:p>
        </w:tc>
      </w:tr>
      <w:tr w:rsidR="009B4CBE" w14:paraId="32D092E4" w14:textId="77777777" w:rsidTr="008B2632">
        <w:trPr>
          <w:trHeight w:val="300"/>
        </w:trPr>
        <w:tc>
          <w:tcPr>
            <w:tcW w:w="1081" w:type="dxa"/>
            <w:tcBorders>
              <w:top w:val="single" w:sz="4" w:space="0" w:color="auto"/>
              <w:left w:val="single" w:sz="4" w:space="0" w:color="auto"/>
              <w:bottom w:val="single" w:sz="4" w:space="0" w:color="auto"/>
              <w:right w:val="single" w:sz="4" w:space="0" w:color="auto"/>
            </w:tcBorders>
            <w:noWrap/>
            <w:vAlign w:val="bottom"/>
          </w:tcPr>
          <w:p w14:paraId="06E31396" w14:textId="77777777" w:rsidR="009B4CBE" w:rsidRDefault="009B4CBE">
            <w:pPr>
              <w:spacing w:line="160" w:lineRule="exact"/>
              <w:jc w:val="center"/>
              <w:rPr>
                <w:rFonts w:ascii="Arial" w:hAnsi="Arial" w:cs="Arial"/>
                <w:b/>
                <w:bCs/>
                <w:sz w:val="16"/>
                <w:szCs w:val="16"/>
              </w:rPr>
            </w:pPr>
            <w:r>
              <w:rPr>
                <w:rFonts w:ascii="Arial" w:hAnsi="Arial" w:cs="Arial"/>
                <w:b/>
                <w:bCs/>
                <w:sz w:val="16"/>
                <w:szCs w:val="16"/>
              </w:rPr>
              <w:t>Date</w:t>
            </w:r>
          </w:p>
        </w:tc>
        <w:tc>
          <w:tcPr>
            <w:tcW w:w="942" w:type="dxa"/>
            <w:gridSpan w:val="2"/>
            <w:tcBorders>
              <w:top w:val="single" w:sz="4" w:space="0" w:color="auto"/>
              <w:left w:val="nil"/>
              <w:bottom w:val="single" w:sz="4" w:space="0" w:color="auto"/>
              <w:right w:val="single" w:sz="4" w:space="0" w:color="auto"/>
            </w:tcBorders>
            <w:noWrap/>
            <w:vAlign w:val="bottom"/>
          </w:tcPr>
          <w:p w14:paraId="507319FD" w14:textId="77777777" w:rsidR="009B4CBE" w:rsidRDefault="009B4CBE">
            <w:pPr>
              <w:spacing w:line="160" w:lineRule="exact"/>
              <w:jc w:val="center"/>
              <w:rPr>
                <w:rFonts w:ascii="Arial" w:hAnsi="Arial" w:cs="Arial"/>
                <w:b/>
                <w:bCs/>
                <w:sz w:val="16"/>
                <w:szCs w:val="16"/>
              </w:rPr>
            </w:pPr>
            <w:r>
              <w:rPr>
                <w:rFonts w:ascii="Arial" w:hAnsi="Arial" w:cs="Arial"/>
                <w:b/>
                <w:bCs/>
                <w:sz w:val="16"/>
                <w:szCs w:val="16"/>
              </w:rPr>
              <w:t>Nominal Code</w:t>
            </w:r>
          </w:p>
        </w:tc>
        <w:tc>
          <w:tcPr>
            <w:tcW w:w="4961" w:type="dxa"/>
            <w:gridSpan w:val="5"/>
            <w:tcBorders>
              <w:top w:val="single" w:sz="4" w:space="0" w:color="auto"/>
              <w:left w:val="nil"/>
              <w:bottom w:val="single" w:sz="4" w:space="0" w:color="auto"/>
              <w:right w:val="single" w:sz="4" w:space="0" w:color="auto"/>
            </w:tcBorders>
            <w:noWrap/>
            <w:vAlign w:val="bottom"/>
          </w:tcPr>
          <w:p w14:paraId="6AB8D719" w14:textId="77777777" w:rsidR="009B4CBE" w:rsidRDefault="009B4CBE">
            <w:pPr>
              <w:spacing w:line="160" w:lineRule="exact"/>
              <w:jc w:val="center"/>
              <w:rPr>
                <w:rFonts w:ascii="Arial" w:hAnsi="Arial" w:cs="Arial"/>
                <w:b/>
                <w:bCs/>
                <w:sz w:val="16"/>
                <w:szCs w:val="16"/>
              </w:rPr>
            </w:pPr>
            <w:r>
              <w:rPr>
                <w:rFonts w:ascii="Arial" w:hAnsi="Arial" w:cs="Arial"/>
                <w:b/>
                <w:bCs/>
                <w:sz w:val="16"/>
                <w:szCs w:val="16"/>
              </w:rPr>
              <w:t>Detail</w:t>
            </w:r>
          </w:p>
        </w:tc>
        <w:tc>
          <w:tcPr>
            <w:tcW w:w="1418" w:type="dxa"/>
            <w:gridSpan w:val="2"/>
            <w:tcBorders>
              <w:top w:val="nil"/>
              <w:left w:val="nil"/>
              <w:bottom w:val="single" w:sz="4" w:space="0" w:color="auto"/>
              <w:right w:val="single" w:sz="4" w:space="0" w:color="auto"/>
            </w:tcBorders>
            <w:noWrap/>
            <w:vAlign w:val="bottom"/>
          </w:tcPr>
          <w:p w14:paraId="5020D244" w14:textId="77777777" w:rsidR="009B4CBE" w:rsidRDefault="009B4CBE">
            <w:pPr>
              <w:spacing w:line="160" w:lineRule="exact"/>
              <w:jc w:val="center"/>
              <w:rPr>
                <w:rFonts w:ascii="Arial" w:hAnsi="Arial" w:cs="Arial"/>
                <w:b/>
                <w:bCs/>
                <w:sz w:val="16"/>
                <w:szCs w:val="16"/>
              </w:rPr>
            </w:pPr>
            <w:r>
              <w:rPr>
                <w:rFonts w:ascii="Arial" w:hAnsi="Arial" w:cs="Arial"/>
                <w:b/>
                <w:bCs/>
                <w:sz w:val="16"/>
                <w:szCs w:val="16"/>
              </w:rPr>
              <w:t>Rate per mile</w:t>
            </w:r>
          </w:p>
        </w:tc>
        <w:tc>
          <w:tcPr>
            <w:tcW w:w="1417" w:type="dxa"/>
            <w:tcBorders>
              <w:top w:val="nil"/>
              <w:left w:val="nil"/>
              <w:bottom w:val="single" w:sz="4" w:space="0" w:color="auto"/>
              <w:right w:val="single" w:sz="4" w:space="0" w:color="auto"/>
            </w:tcBorders>
            <w:noWrap/>
            <w:vAlign w:val="bottom"/>
          </w:tcPr>
          <w:p w14:paraId="162F6208" w14:textId="77777777" w:rsidR="009B4CBE" w:rsidRDefault="009B4CBE">
            <w:pPr>
              <w:spacing w:line="160" w:lineRule="exact"/>
              <w:jc w:val="center"/>
              <w:rPr>
                <w:rFonts w:ascii="Arial" w:hAnsi="Arial" w:cs="Arial"/>
                <w:b/>
                <w:bCs/>
                <w:sz w:val="16"/>
                <w:szCs w:val="16"/>
              </w:rPr>
            </w:pPr>
            <w:r>
              <w:rPr>
                <w:rFonts w:ascii="Arial" w:hAnsi="Arial" w:cs="Arial"/>
                <w:b/>
                <w:bCs/>
                <w:sz w:val="16"/>
                <w:szCs w:val="16"/>
              </w:rPr>
              <w:t>Total Amount</w:t>
            </w:r>
          </w:p>
        </w:tc>
      </w:tr>
      <w:tr w:rsidR="009B4CBE" w14:paraId="166E97F8" w14:textId="77777777" w:rsidTr="00800CC3">
        <w:tc>
          <w:tcPr>
            <w:tcW w:w="1081" w:type="dxa"/>
            <w:tcBorders>
              <w:top w:val="nil"/>
              <w:left w:val="single" w:sz="4" w:space="0" w:color="auto"/>
              <w:bottom w:val="single" w:sz="4" w:space="0" w:color="auto"/>
              <w:right w:val="single" w:sz="4" w:space="0" w:color="auto"/>
            </w:tcBorders>
            <w:noWrap/>
            <w:vAlign w:val="bottom"/>
          </w:tcPr>
          <w:p w14:paraId="06A00155" w14:textId="7F81D39F" w:rsidR="009B4CBE" w:rsidRDefault="009B4CBE" w:rsidP="00800CC3">
            <w:pPr>
              <w:spacing w:before="120"/>
              <w:rPr>
                <w:rFonts w:ascii="Arial" w:hAnsi="Arial" w:cs="Arial"/>
                <w:sz w:val="20"/>
                <w:szCs w:val="20"/>
              </w:rPr>
            </w:pPr>
            <w:r>
              <w:rPr>
                <w:rFonts w:ascii="Arial" w:hAnsi="Arial" w:cs="Arial"/>
                <w:sz w:val="20"/>
                <w:szCs w:val="20"/>
              </w:rPr>
              <w:fldChar w:fldCharType="begin">
                <w:ffData>
                  <w:name w:val="Text5"/>
                  <w:enabled/>
                  <w:calcOnExit w:val="0"/>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F652D">
              <w:rPr>
                <w:rFonts w:ascii="Arial" w:hAnsi="Arial" w:cs="Arial"/>
                <w:sz w:val="20"/>
                <w:szCs w:val="20"/>
              </w:rPr>
              <w:t> </w:t>
            </w:r>
            <w:r w:rsidR="004F652D">
              <w:rPr>
                <w:rFonts w:ascii="Arial" w:hAnsi="Arial" w:cs="Arial"/>
                <w:sz w:val="20"/>
                <w:szCs w:val="20"/>
              </w:rPr>
              <w:t> </w:t>
            </w:r>
            <w:r w:rsidR="004F652D">
              <w:rPr>
                <w:rFonts w:ascii="Arial" w:hAnsi="Arial" w:cs="Arial"/>
                <w:sz w:val="20"/>
                <w:szCs w:val="20"/>
              </w:rPr>
              <w:t> </w:t>
            </w:r>
            <w:r w:rsidR="004F652D">
              <w:rPr>
                <w:rFonts w:ascii="Arial" w:hAnsi="Arial" w:cs="Arial"/>
                <w:sz w:val="20"/>
                <w:szCs w:val="20"/>
              </w:rPr>
              <w:t> </w:t>
            </w:r>
            <w:r w:rsidR="004F652D">
              <w:rPr>
                <w:rFonts w:ascii="Arial" w:hAnsi="Arial" w:cs="Arial"/>
                <w:sz w:val="20"/>
                <w:szCs w:val="20"/>
              </w:rPr>
              <w:t> </w:t>
            </w:r>
            <w:r>
              <w:rPr>
                <w:rFonts w:ascii="Arial" w:hAnsi="Arial" w:cs="Arial"/>
                <w:sz w:val="20"/>
                <w:szCs w:val="20"/>
              </w:rPr>
              <w:fldChar w:fldCharType="end"/>
            </w:r>
          </w:p>
        </w:tc>
        <w:tc>
          <w:tcPr>
            <w:tcW w:w="942" w:type="dxa"/>
            <w:gridSpan w:val="2"/>
            <w:tcBorders>
              <w:top w:val="nil"/>
              <w:left w:val="nil"/>
              <w:bottom w:val="single" w:sz="4" w:space="0" w:color="auto"/>
              <w:right w:val="single" w:sz="4" w:space="0" w:color="auto"/>
            </w:tcBorders>
            <w:noWrap/>
            <w:vAlign w:val="bottom"/>
          </w:tcPr>
          <w:p w14:paraId="435FDED0" w14:textId="4CDC7773" w:rsidR="009B4CBE" w:rsidRDefault="009B4CBE" w:rsidP="00800CC3">
            <w:pPr>
              <w:spacing w:before="120"/>
              <w:rPr>
                <w:rFonts w:ascii="Arial" w:hAnsi="Arial" w:cs="Arial"/>
                <w:sz w:val="20"/>
                <w:szCs w:val="20"/>
              </w:rPr>
            </w:pPr>
            <w:r>
              <w:rPr>
                <w:rFonts w:ascii="Arial" w:hAnsi="Arial" w:cs="Arial"/>
                <w:sz w:val="20"/>
                <w:szCs w:val="20"/>
              </w:rPr>
              <w:fldChar w:fldCharType="begin">
                <w:ffData>
                  <w:name w:val=""/>
                  <w:enabled/>
                  <w:calcOnExit w:val="0"/>
                  <w:statusText w:type="text" w:val="Select Nominal Code from list below"/>
                  <w:ddList>
                    <w:listEntry w:val="   "/>
                    <w:listEntry w:val="5300"/>
                    <w:listEntry w:val="5310"/>
                    <w:listEntry w:val="5320"/>
                    <w:listEntry w:val="5330"/>
                    <w:listEntry w:val="5400"/>
                    <w:listEntry w:val="5500"/>
                    <w:listEntry w:val="5525"/>
                    <w:listEntry w:val="5530"/>
                    <w:listEntry w:val="5540"/>
                    <w:listEntry w:val="5610"/>
                    <w:listEntry w:val="5800"/>
                    <w:listEntry w:val="5805"/>
                    <w:listEntry w:val="5810"/>
                  </w:ddList>
                </w:ffData>
              </w:fldChar>
            </w:r>
            <w:r>
              <w:rPr>
                <w:rFonts w:ascii="Arial" w:hAnsi="Arial" w:cs="Arial"/>
                <w:sz w:val="20"/>
                <w:szCs w:val="20"/>
              </w:rPr>
              <w:instrText xml:space="preserve"> FORMDROPDOWN </w:instrText>
            </w:r>
            <w:r w:rsidR="005D5DE7">
              <w:rPr>
                <w:rFonts w:ascii="Arial" w:hAnsi="Arial" w:cs="Arial"/>
                <w:sz w:val="20"/>
                <w:szCs w:val="20"/>
              </w:rPr>
            </w:r>
            <w:r w:rsidR="005D5DE7">
              <w:rPr>
                <w:rFonts w:ascii="Arial" w:hAnsi="Arial" w:cs="Arial"/>
                <w:sz w:val="20"/>
                <w:szCs w:val="20"/>
              </w:rPr>
              <w:fldChar w:fldCharType="separate"/>
            </w:r>
            <w:r>
              <w:rPr>
                <w:rFonts w:ascii="Arial" w:hAnsi="Arial" w:cs="Arial"/>
                <w:sz w:val="20"/>
                <w:szCs w:val="20"/>
              </w:rPr>
              <w:fldChar w:fldCharType="end"/>
            </w:r>
          </w:p>
        </w:tc>
        <w:tc>
          <w:tcPr>
            <w:tcW w:w="4961" w:type="dxa"/>
            <w:gridSpan w:val="5"/>
            <w:tcBorders>
              <w:top w:val="nil"/>
              <w:left w:val="nil"/>
              <w:bottom w:val="single" w:sz="4" w:space="0" w:color="auto"/>
              <w:right w:val="single" w:sz="4" w:space="0" w:color="auto"/>
            </w:tcBorders>
            <w:noWrap/>
            <w:vAlign w:val="bottom"/>
          </w:tcPr>
          <w:p w14:paraId="4FF3AF99" w14:textId="4EC5C811" w:rsidR="009B4CBE" w:rsidRDefault="009B4CBE" w:rsidP="00800CC3">
            <w:pPr>
              <w:spacing w:before="120"/>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F652D">
              <w:rPr>
                <w:rFonts w:ascii="Arial" w:hAnsi="Arial" w:cs="Arial"/>
                <w:sz w:val="20"/>
                <w:szCs w:val="20"/>
              </w:rPr>
              <w:t> </w:t>
            </w:r>
            <w:r w:rsidR="004F652D">
              <w:rPr>
                <w:rFonts w:ascii="Arial" w:hAnsi="Arial" w:cs="Arial"/>
                <w:sz w:val="20"/>
                <w:szCs w:val="20"/>
              </w:rPr>
              <w:t> </w:t>
            </w:r>
            <w:r w:rsidR="004F652D">
              <w:rPr>
                <w:rFonts w:ascii="Arial" w:hAnsi="Arial" w:cs="Arial"/>
                <w:sz w:val="20"/>
                <w:szCs w:val="20"/>
              </w:rPr>
              <w:t> </w:t>
            </w:r>
            <w:r w:rsidR="004F652D">
              <w:rPr>
                <w:rFonts w:ascii="Arial" w:hAnsi="Arial" w:cs="Arial"/>
                <w:sz w:val="20"/>
                <w:szCs w:val="20"/>
              </w:rPr>
              <w:t> </w:t>
            </w:r>
            <w:r w:rsidR="004F652D">
              <w:rPr>
                <w:rFonts w:ascii="Arial" w:hAnsi="Arial" w:cs="Arial"/>
                <w:sz w:val="20"/>
                <w:szCs w:val="20"/>
              </w:rPr>
              <w:t> </w:t>
            </w:r>
            <w:r>
              <w:rPr>
                <w:rFonts w:ascii="Arial" w:hAnsi="Arial" w:cs="Arial"/>
                <w:sz w:val="20"/>
                <w:szCs w:val="20"/>
              </w:rPr>
              <w:fldChar w:fldCharType="end"/>
            </w:r>
          </w:p>
        </w:tc>
        <w:tc>
          <w:tcPr>
            <w:tcW w:w="1418" w:type="dxa"/>
            <w:gridSpan w:val="2"/>
            <w:tcBorders>
              <w:top w:val="nil"/>
              <w:left w:val="nil"/>
              <w:bottom w:val="single" w:sz="4" w:space="0" w:color="auto"/>
              <w:right w:val="single" w:sz="4" w:space="0" w:color="auto"/>
            </w:tcBorders>
            <w:noWrap/>
            <w:vAlign w:val="bottom"/>
          </w:tcPr>
          <w:p w14:paraId="52A458D9" w14:textId="732E7120" w:rsidR="009B4CBE" w:rsidRDefault="009B4CBE" w:rsidP="00800CC3">
            <w:pPr>
              <w:spacing w:before="120"/>
              <w:rPr>
                <w:rFonts w:ascii="Arial" w:hAnsi="Arial" w:cs="Arial"/>
                <w:sz w:val="20"/>
                <w:szCs w:val="20"/>
              </w:rPr>
            </w:pPr>
            <w:r>
              <w:rPr>
                <w:rFonts w:ascii="Arial" w:hAnsi="Arial" w:cs="Arial"/>
                <w:sz w:val="20"/>
                <w:szCs w:val="20"/>
              </w:rPr>
              <w:fldChar w:fldCharType="begin">
                <w:ffData>
                  <w:name w:val="Text7"/>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44C08">
              <w:rPr>
                <w:rFonts w:ascii="Arial" w:hAnsi="Arial" w:cs="Arial"/>
                <w:sz w:val="20"/>
                <w:szCs w:val="20"/>
              </w:rPr>
              <w:t> </w:t>
            </w:r>
            <w:r w:rsidR="00C44C08">
              <w:rPr>
                <w:rFonts w:ascii="Arial" w:hAnsi="Arial" w:cs="Arial"/>
                <w:sz w:val="20"/>
                <w:szCs w:val="20"/>
              </w:rPr>
              <w:t> </w:t>
            </w:r>
            <w:r w:rsidR="00C44C08">
              <w:rPr>
                <w:rFonts w:ascii="Arial" w:hAnsi="Arial" w:cs="Arial"/>
                <w:sz w:val="20"/>
                <w:szCs w:val="20"/>
              </w:rPr>
              <w:t> </w:t>
            </w:r>
            <w:r w:rsidR="00C44C08">
              <w:rPr>
                <w:rFonts w:ascii="Arial" w:hAnsi="Arial" w:cs="Arial"/>
                <w:sz w:val="20"/>
                <w:szCs w:val="20"/>
              </w:rPr>
              <w:t> </w:t>
            </w:r>
            <w:r w:rsidR="00C44C08">
              <w:rPr>
                <w:rFonts w:ascii="Arial" w:hAnsi="Arial" w:cs="Arial"/>
                <w:sz w:val="20"/>
                <w:szCs w:val="20"/>
              </w:rPr>
              <w:t> </w:t>
            </w:r>
            <w:r>
              <w:rPr>
                <w:rFonts w:ascii="Arial" w:hAnsi="Arial" w:cs="Arial"/>
                <w:sz w:val="20"/>
                <w:szCs w:val="20"/>
              </w:rPr>
              <w:fldChar w:fldCharType="end"/>
            </w:r>
            <w:r>
              <w:rPr>
                <w:rFonts w:ascii="Arial" w:hAnsi="Arial" w:cs="Arial"/>
                <w:sz w:val="20"/>
                <w:szCs w:val="20"/>
              </w:rPr>
              <w:t>p</w:t>
            </w:r>
          </w:p>
        </w:tc>
        <w:tc>
          <w:tcPr>
            <w:tcW w:w="1417" w:type="dxa"/>
            <w:tcBorders>
              <w:top w:val="nil"/>
              <w:left w:val="nil"/>
              <w:bottom w:val="single" w:sz="4" w:space="0" w:color="auto"/>
              <w:right w:val="single" w:sz="4" w:space="0" w:color="auto"/>
            </w:tcBorders>
            <w:noWrap/>
            <w:vAlign w:val="bottom"/>
          </w:tcPr>
          <w:p w14:paraId="05F155A0" w14:textId="7C59A546" w:rsidR="009B4CBE" w:rsidRPr="00E34D9A" w:rsidRDefault="009B4CBE" w:rsidP="00800CC3">
            <w:pPr>
              <w:spacing w:before="120"/>
              <w:rPr>
                <w:rFonts w:ascii="Arial" w:hAnsi="Arial" w:cs="Arial"/>
                <w:b/>
                <w:sz w:val="20"/>
                <w:szCs w:val="20"/>
              </w:rPr>
            </w:pPr>
            <w:r w:rsidRPr="00E34D9A">
              <w:rPr>
                <w:rFonts w:ascii="Arial" w:hAnsi="Arial" w:cs="Arial"/>
                <w:b/>
                <w:sz w:val="20"/>
                <w:szCs w:val="20"/>
              </w:rPr>
              <w:t>£</w:t>
            </w:r>
            <w:r>
              <w:rPr>
                <w:rFonts w:ascii="Arial" w:hAnsi="Arial" w:cs="Arial"/>
                <w:b/>
                <w:sz w:val="20"/>
                <w:szCs w:val="20"/>
              </w:rPr>
              <w:fldChar w:fldCharType="begin">
                <w:ffData>
                  <w:name w:val="Text8"/>
                  <w:enabled/>
                  <w:calcOnExit w:val="0"/>
                  <w:textInput>
                    <w:type w:val="number"/>
                    <w:format w:val="0.0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4F652D">
              <w:rPr>
                <w:rFonts w:ascii="Arial" w:hAnsi="Arial" w:cs="Arial"/>
                <w:b/>
                <w:sz w:val="20"/>
                <w:szCs w:val="20"/>
              </w:rPr>
              <w:t> </w:t>
            </w:r>
            <w:r w:rsidR="004F652D">
              <w:rPr>
                <w:rFonts w:ascii="Arial" w:hAnsi="Arial" w:cs="Arial"/>
                <w:b/>
                <w:sz w:val="20"/>
                <w:szCs w:val="20"/>
              </w:rPr>
              <w:t> </w:t>
            </w:r>
            <w:r w:rsidR="004F652D">
              <w:rPr>
                <w:rFonts w:ascii="Arial" w:hAnsi="Arial" w:cs="Arial"/>
                <w:b/>
                <w:sz w:val="20"/>
                <w:szCs w:val="20"/>
              </w:rPr>
              <w:t> </w:t>
            </w:r>
            <w:r w:rsidR="004F652D">
              <w:rPr>
                <w:rFonts w:ascii="Arial" w:hAnsi="Arial" w:cs="Arial"/>
                <w:b/>
                <w:sz w:val="20"/>
                <w:szCs w:val="20"/>
              </w:rPr>
              <w:t> </w:t>
            </w:r>
            <w:r w:rsidR="004F652D">
              <w:rPr>
                <w:rFonts w:ascii="Arial" w:hAnsi="Arial" w:cs="Arial"/>
                <w:b/>
                <w:sz w:val="20"/>
                <w:szCs w:val="20"/>
              </w:rPr>
              <w:t> </w:t>
            </w:r>
            <w:r>
              <w:rPr>
                <w:rFonts w:ascii="Arial" w:hAnsi="Arial" w:cs="Arial"/>
                <w:b/>
                <w:sz w:val="20"/>
                <w:szCs w:val="20"/>
              </w:rPr>
              <w:fldChar w:fldCharType="end"/>
            </w:r>
          </w:p>
        </w:tc>
      </w:tr>
      <w:tr w:rsidR="009B4CBE" w14:paraId="179FFF99" w14:textId="77777777" w:rsidTr="00800CC3">
        <w:tc>
          <w:tcPr>
            <w:tcW w:w="1081" w:type="dxa"/>
            <w:tcBorders>
              <w:top w:val="nil"/>
              <w:left w:val="single" w:sz="4" w:space="0" w:color="auto"/>
              <w:bottom w:val="single" w:sz="4" w:space="0" w:color="auto"/>
              <w:right w:val="single" w:sz="4" w:space="0" w:color="auto"/>
            </w:tcBorders>
            <w:noWrap/>
            <w:vAlign w:val="bottom"/>
          </w:tcPr>
          <w:p w14:paraId="2BC8CB74" w14:textId="29330434" w:rsidR="009B4CBE" w:rsidRDefault="009B4CBE" w:rsidP="00800CC3">
            <w:pPr>
              <w:spacing w:before="120"/>
              <w:rPr>
                <w:rFonts w:ascii="Arial" w:hAnsi="Arial" w:cs="Arial"/>
                <w:sz w:val="20"/>
                <w:szCs w:val="20"/>
              </w:rPr>
            </w:pPr>
            <w:r>
              <w:rPr>
                <w:rFonts w:ascii="Arial" w:hAnsi="Arial" w:cs="Arial"/>
                <w:sz w:val="20"/>
                <w:szCs w:val="20"/>
              </w:rPr>
              <w:fldChar w:fldCharType="begin">
                <w:ffData>
                  <w:name w:val="Text5"/>
                  <w:enabled/>
                  <w:calcOnExit w:val="0"/>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F652D">
              <w:rPr>
                <w:rFonts w:ascii="Arial" w:hAnsi="Arial" w:cs="Arial"/>
                <w:sz w:val="20"/>
                <w:szCs w:val="20"/>
              </w:rPr>
              <w:t> </w:t>
            </w:r>
            <w:r w:rsidR="004F652D">
              <w:rPr>
                <w:rFonts w:ascii="Arial" w:hAnsi="Arial" w:cs="Arial"/>
                <w:sz w:val="20"/>
                <w:szCs w:val="20"/>
              </w:rPr>
              <w:t> </w:t>
            </w:r>
            <w:r w:rsidR="004F652D">
              <w:rPr>
                <w:rFonts w:ascii="Arial" w:hAnsi="Arial" w:cs="Arial"/>
                <w:sz w:val="20"/>
                <w:szCs w:val="20"/>
              </w:rPr>
              <w:t> </w:t>
            </w:r>
            <w:r w:rsidR="004F652D">
              <w:rPr>
                <w:rFonts w:ascii="Arial" w:hAnsi="Arial" w:cs="Arial"/>
                <w:sz w:val="20"/>
                <w:szCs w:val="20"/>
              </w:rPr>
              <w:t> </w:t>
            </w:r>
            <w:r>
              <w:rPr>
                <w:rFonts w:ascii="Arial" w:hAnsi="Arial" w:cs="Arial"/>
                <w:sz w:val="20"/>
                <w:szCs w:val="20"/>
              </w:rPr>
              <w:fldChar w:fldCharType="end"/>
            </w:r>
          </w:p>
        </w:tc>
        <w:tc>
          <w:tcPr>
            <w:tcW w:w="942" w:type="dxa"/>
            <w:gridSpan w:val="2"/>
            <w:tcBorders>
              <w:top w:val="nil"/>
              <w:left w:val="nil"/>
              <w:bottom w:val="single" w:sz="4" w:space="0" w:color="auto"/>
              <w:right w:val="single" w:sz="4" w:space="0" w:color="auto"/>
            </w:tcBorders>
            <w:noWrap/>
            <w:vAlign w:val="bottom"/>
          </w:tcPr>
          <w:p w14:paraId="5131EA1F" w14:textId="53D3BBAC" w:rsidR="009B4CBE" w:rsidRDefault="009B4CBE" w:rsidP="00800CC3">
            <w:pPr>
              <w:spacing w:before="120"/>
              <w:rPr>
                <w:rFonts w:ascii="Arial" w:hAnsi="Arial" w:cs="Arial"/>
                <w:sz w:val="20"/>
                <w:szCs w:val="20"/>
              </w:rPr>
            </w:pPr>
            <w:r>
              <w:rPr>
                <w:rFonts w:ascii="Arial" w:hAnsi="Arial" w:cs="Arial"/>
                <w:sz w:val="20"/>
                <w:szCs w:val="20"/>
              </w:rPr>
              <w:fldChar w:fldCharType="begin">
                <w:ffData>
                  <w:name w:val=""/>
                  <w:enabled/>
                  <w:calcOnExit w:val="0"/>
                  <w:statusText w:type="text" w:val="Select Nominal Code from list below"/>
                  <w:ddList>
                    <w:listEntry w:val="   "/>
                    <w:listEntry w:val="5300"/>
                    <w:listEntry w:val="5310"/>
                    <w:listEntry w:val="5320"/>
                    <w:listEntry w:val="5330"/>
                    <w:listEntry w:val="5400"/>
                    <w:listEntry w:val="5500"/>
                    <w:listEntry w:val="5525"/>
                    <w:listEntry w:val="5530"/>
                    <w:listEntry w:val="5540"/>
                    <w:listEntry w:val="5610"/>
                    <w:listEntry w:val="5800"/>
                    <w:listEntry w:val="5805"/>
                    <w:listEntry w:val="5810"/>
                  </w:ddList>
                </w:ffData>
              </w:fldChar>
            </w:r>
            <w:r>
              <w:rPr>
                <w:rFonts w:ascii="Arial" w:hAnsi="Arial" w:cs="Arial"/>
                <w:sz w:val="20"/>
                <w:szCs w:val="20"/>
              </w:rPr>
              <w:instrText xml:space="preserve"> FORMDROPDOWN </w:instrText>
            </w:r>
            <w:r w:rsidR="005D5DE7">
              <w:rPr>
                <w:rFonts w:ascii="Arial" w:hAnsi="Arial" w:cs="Arial"/>
                <w:sz w:val="20"/>
                <w:szCs w:val="20"/>
              </w:rPr>
            </w:r>
            <w:r w:rsidR="005D5DE7">
              <w:rPr>
                <w:rFonts w:ascii="Arial" w:hAnsi="Arial" w:cs="Arial"/>
                <w:sz w:val="20"/>
                <w:szCs w:val="20"/>
              </w:rPr>
              <w:fldChar w:fldCharType="separate"/>
            </w:r>
            <w:r>
              <w:rPr>
                <w:rFonts w:ascii="Arial" w:hAnsi="Arial" w:cs="Arial"/>
                <w:sz w:val="20"/>
                <w:szCs w:val="20"/>
              </w:rPr>
              <w:fldChar w:fldCharType="end"/>
            </w:r>
          </w:p>
        </w:tc>
        <w:tc>
          <w:tcPr>
            <w:tcW w:w="4961" w:type="dxa"/>
            <w:gridSpan w:val="5"/>
            <w:tcBorders>
              <w:top w:val="nil"/>
              <w:left w:val="nil"/>
              <w:bottom w:val="single" w:sz="4" w:space="0" w:color="auto"/>
              <w:right w:val="single" w:sz="4" w:space="0" w:color="auto"/>
            </w:tcBorders>
            <w:noWrap/>
            <w:vAlign w:val="bottom"/>
          </w:tcPr>
          <w:p w14:paraId="02EF7DF5" w14:textId="062A6292" w:rsidR="009B4CBE" w:rsidRDefault="009B4CBE" w:rsidP="00800CC3">
            <w:pPr>
              <w:spacing w:before="120"/>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F652D">
              <w:rPr>
                <w:rFonts w:ascii="Arial" w:hAnsi="Arial" w:cs="Arial"/>
                <w:sz w:val="20"/>
                <w:szCs w:val="20"/>
              </w:rPr>
              <w:t> </w:t>
            </w:r>
            <w:r w:rsidR="004F652D">
              <w:rPr>
                <w:rFonts w:ascii="Arial" w:hAnsi="Arial" w:cs="Arial"/>
                <w:sz w:val="20"/>
                <w:szCs w:val="20"/>
              </w:rPr>
              <w:t> </w:t>
            </w:r>
            <w:r w:rsidR="004F652D">
              <w:rPr>
                <w:rFonts w:ascii="Arial" w:hAnsi="Arial" w:cs="Arial"/>
                <w:sz w:val="20"/>
                <w:szCs w:val="20"/>
              </w:rPr>
              <w:t> </w:t>
            </w:r>
            <w:r w:rsidR="004F652D">
              <w:rPr>
                <w:rFonts w:ascii="Arial" w:hAnsi="Arial" w:cs="Arial"/>
                <w:sz w:val="20"/>
                <w:szCs w:val="20"/>
              </w:rPr>
              <w:t> </w:t>
            </w:r>
            <w:r w:rsidR="004F652D">
              <w:rPr>
                <w:rFonts w:ascii="Arial" w:hAnsi="Arial" w:cs="Arial"/>
                <w:sz w:val="20"/>
                <w:szCs w:val="20"/>
              </w:rPr>
              <w:t> </w:t>
            </w:r>
            <w:r>
              <w:rPr>
                <w:rFonts w:ascii="Arial" w:hAnsi="Arial" w:cs="Arial"/>
                <w:sz w:val="20"/>
                <w:szCs w:val="20"/>
              </w:rPr>
              <w:fldChar w:fldCharType="end"/>
            </w:r>
          </w:p>
        </w:tc>
        <w:tc>
          <w:tcPr>
            <w:tcW w:w="1418" w:type="dxa"/>
            <w:gridSpan w:val="2"/>
            <w:tcBorders>
              <w:top w:val="nil"/>
              <w:left w:val="nil"/>
              <w:bottom w:val="single" w:sz="4" w:space="0" w:color="auto"/>
              <w:right w:val="single" w:sz="4" w:space="0" w:color="auto"/>
            </w:tcBorders>
            <w:noWrap/>
            <w:vAlign w:val="bottom"/>
          </w:tcPr>
          <w:p w14:paraId="38BFD98D" w14:textId="77777777" w:rsidR="009B4CBE" w:rsidRDefault="009B4CBE" w:rsidP="00800CC3">
            <w:pPr>
              <w:spacing w:before="120"/>
              <w:rPr>
                <w:rFonts w:ascii="Arial" w:hAnsi="Arial" w:cs="Arial"/>
                <w:sz w:val="20"/>
                <w:szCs w:val="20"/>
              </w:rPr>
            </w:pPr>
            <w:r>
              <w:rPr>
                <w:rFonts w:ascii="Arial" w:hAnsi="Arial" w:cs="Arial"/>
                <w:sz w:val="20"/>
                <w:szCs w:val="20"/>
              </w:rPr>
              <w:fldChar w:fldCharType="begin">
                <w:ffData>
                  <w:name w:val="Text7"/>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r>
              <w:rPr>
                <w:rFonts w:ascii="Arial" w:hAnsi="Arial" w:cs="Arial"/>
                <w:sz w:val="20"/>
                <w:szCs w:val="20"/>
              </w:rPr>
              <w:t>p</w:t>
            </w:r>
          </w:p>
        </w:tc>
        <w:tc>
          <w:tcPr>
            <w:tcW w:w="1417" w:type="dxa"/>
            <w:tcBorders>
              <w:top w:val="nil"/>
              <w:left w:val="nil"/>
              <w:bottom w:val="single" w:sz="4" w:space="0" w:color="auto"/>
              <w:right w:val="single" w:sz="4" w:space="0" w:color="auto"/>
            </w:tcBorders>
            <w:noWrap/>
            <w:vAlign w:val="bottom"/>
          </w:tcPr>
          <w:p w14:paraId="3309BCE2" w14:textId="58F3CB41" w:rsidR="009B4CBE" w:rsidRPr="00E34D9A" w:rsidRDefault="009B4CBE" w:rsidP="00800CC3">
            <w:pPr>
              <w:spacing w:before="120"/>
              <w:rPr>
                <w:rFonts w:ascii="Arial" w:hAnsi="Arial" w:cs="Arial"/>
                <w:b/>
                <w:sz w:val="20"/>
                <w:szCs w:val="20"/>
              </w:rPr>
            </w:pPr>
            <w:r w:rsidRPr="00E34D9A">
              <w:rPr>
                <w:rFonts w:ascii="Arial" w:hAnsi="Arial" w:cs="Arial"/>
                <w:b/>
                <w:sz w:val="20"/>
                <w:szCs w:val="20"/>
              </w:rPr>
              <w:t>£</w:t>
            </w:r>
            <w:r>
              <w:rPr>
                <w:rFonts w:ascii="Arial" w:hAnsi="Arial" w:cs="Arial"/>
                <w:b/>
                <w:sz w:val="20"/>
                <w:szCs w:val="20"/>
              </w:rPr>
              <w:fldChar w:fldCharType="begin">
                <w:ffData>
                  <w:name w:val="Text8"/>
                  <w:enabled/>
                  <w:calcOnExit w:val="0"/>
                  <w:textInput>
                    <w:type w:val="number"/>
                    <w:format w:val="0.0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4F652D">
              <w:rPr>
                <w:rFonts w:ascii="Arial" w:hAnsi="Arial" w:cs="Arial"/>
                <w:b/>
                <w:sz w:val="20"/>
                <w:szCs w:val="20"/>
              </w:rPr>
              <w:t> </w:t>
            </w:r>
            <w:r w:rsidR="004F652D">
              <w:rPr>
                <w:rFonts w:ascii="Arial" w:hAnsi="Arial" w:cs="Arial"/>
                <w:b/>
                <w:sz w:val="20"/>
                <w:szCs w:val="20"/>
              </w:rPr>
              <w:t> </w:t>
            </w:r>
            <w:r w:rsidR="004F652D">
              <w:rPr>
                <w:rFonts w:ascii="Arial" w:hAnsi="Arial" w:cs="Arial"/>
                <w:b/>
                <w:sz w:val="20"/>
                <w:szCs w:val="20"/>
              </w:rPr>
              <w:t> </w:t>
            </w:r>
            <w:r w:rsidR="004F652D">
              <w:rPr>
                <w:rFonts w:ascii="Arial" w:hAnsi="Arial" w:cs="Arial"/>
                <w:b/>
                <w:sz w:val="20"/>
                <w:szCs w:val="20"/>
              </w:rPr>
              <w:t> </w:t>
            </w:r>
            <w:r w:rsidR="004F652D">
              <w:rPr>
                <w:rFonts w:ascii="Arial" w:hAnsi="Arial" w:cs="Arial"/>
                <w:b/>
                <w:sz w:val="20"/>
                <w:szCs w:val="20"/>
              </w:rPr>
              <w:t> </w:t>
            </w:r>
            <w:r>
              <w:rPr>
                <w:rFonts w:ascii="Arial" w:hAnsi="Arial" w:cs="Arial"/>
                <w:b/>
                <w:sz w:val="20"/>
                <w:szCs w:val="20"/>
              </w:rPr>
              <w:fldChar w:fldCharType="end"/>
            </w:r>
          </w:p>
        </w:tc>
      </w:tr>
      <w:tr w:rsidR="009B4CBE" w14:paraId="36750207" w14:textId="77777777" w:rsidTr="00800CC3">
        <w:tc>
          <w:tcPr>
            <w:tcW w:w="1081" w:type="dxa"/>
            <w:tcBorders>
              <w:top w:val="nil"/>
              <w:left w:val="single" w:sz="4" w:space="0" w:color="auto"/>
              <w:bottom w:val="single" w:sz="4" w:space="0" w:color="auto"/>
              <w:right w:val="single" w:sz="4" w:space="0" w:color="auto"/>
            </w:tcBorders>
            <w:noWrap/>
            <w:vAlign w:val="bottom"/>
          </w:tcPr>
          <w:p w14:paraId="701D4DB9" w14:textId="34EA7F3D" w:rsidR="009B4CBE" w:rsidRDefault="009B4CBE" w:rsidP="00800CC3">
            <w:pPr>
              <w:spacing w:before="120"/>
              <w:rPr>
                <w:rFonts w:ascii="Arial" w:hAnsi="Arial" w:cs="Arial"/>
                <w:sz w:val="20"/>
                <w:szCs w:val="20"/>
              </w:rPr>
            </w:pPr>
            <w:r>
              <w:rPr>
                <w:rFonts w:ascii="Arial" w:hAnsi="Arial" w:cs="Arial"/>
                <w:sz w:val="20"/>
                <w:szCs w:val="20"/>
              </w:rPr>
              <w:fldChar w:fldCharType="begin">
                <w:ffData>
                  <w:name w:val="Text5"/>
                  <w:enabled/>
                  <w:calcOnExit w:val="0"/>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F652D">
              <w:rPr>
                <w:rFonts w:ascii="Arial" w:hAnsi="Arial" w:cs="Arial"/>
                <w:sz w:val="20"/>
                <w:szCs w:val="20"/>
              </w:rPr>
              <w:t> </w:t>
            </w:r>
            <w:r w:rsidR="004F652D">
              <w:rPr>
                <w:rFonts w:ascii="Arial" w:hAnsi="Arial" w:cs="Arial"/>
                <w:sz w:val="20"/>
                <w:szCs w:val="20"/>
              </w:rPr>
              <w:t> </w:t>
            </w:r>
            <w:r w:rsidR="004F652D">
              <w:rPr>
                <w:rFonts w:ascii="Arial" w:hAnsi="Arial" w:cs="Arial"/>
                <w:sz w:val="20"/>
                <w:szCs w:val="20"/>
              </w:rPr>
              <w:t> </w:t>
            </w:r>
            <w:r w:rsidR="004F652D">
              <w:rPr>
                <w:rFonts w:ascii="Arial" w:hAnsi="Arial" w:cs="Arial"/>
                <w:sz w:val="20"/>
                <w:szCs w:val="20"/>
              </w:rPr>
              <w:t> </w:t>
            </w:r>
            <w:r w:rsidR="004F652D">
              <w:rPr>
                <w:rFonts w:ascii="Arial" w:hAnsi="Arial" w:cs="Arial"/>
                <w:sz w:val="20"/>
                <w:szCs w:val="20"/>
              </w:rPr>
              <w:t> </w:t>
            </w:r>
            <w:r>
              <w:rPr>
                <w:rFonts w:ascii="Arial" w:hAnsi="Arial" w:cs="Arial"/>
                <w:sz w:val="20"/>
                <w:szCs w:val="20"/>
              </w:rPr>
              <w:fldChar w:fldCharType="end"/>
            </w:r>
          </w:p>
        </w:tc>
        <w:tc>
          <w:tcPr>
            <w:tcW w:w="942" w:type="dxa"/>
            <w:gridSpan w:val="2"/>
            <w:tcBorders>
              <w:top w:val="nil"/>
              <w:left w:val="nil"/>
              <w:bottom w:val="single" w:sz="4" w:space="0" w:color="auto"/>
              <w:right w:val="single" w:sz="4" w:space="0" w:color="auto"/>
            </w:tcBorders>
            <w:noWrap/>
            <w:vAlign w:val="bottom"/>
          </w:tcPr>
          <w:p w14:paraId="2F3B9470" w14:textId="40A292FC" w:rsidR="009B4CBE" w:rsidRDefault="009B4CBE" w:rsidP="00800CC3">
            <w:pPr>
              <w:spacing w:before="120"/>
              <w:rPr>
                <w:rFonts w:ascii="Arial" w:hAnsi="Arial" w:cs="Arial"/>
                <w:sz w:val="20"/>
                <w:szCs w:val="20"/>
              </w:rPr>
            </w:pPr>
            <w:r>
              <w:rPr>
                <w:rFonts w:ascii="Arial" w:hAnsi="Arial" w:cs="Arial"/>
                <w:sz w:val="20"/>
                <w:szCs w:val="20"/>
              </w:rPr>
              <w:fldChar w:fldCharType="begin">
                <w:ffData>
                  <w:name w:val=""/>
                  <w:enabled/>
                  <w:calcOnExit w:val="0"/>
                  <w:statusText w:type="text" w:val="Select Nominal Code from list below"/>
                  <w:ddList>
                    <w:listEntry w:val="   "/>
                    <w:listEntry w:val="5300"/>
                    <w:listEntry w:val="5310"/>
                    <w:listEntry w:val="5320"/>
                    <w:listEntry w:val="5330"/>
                    <w:listEntry w:val="5400"/>
                    <w:listEntry w:val="5500"/>
                    <w:listEntry w:val="5525"/>
                    <w:listEntry w:val="5530"/>
                    <w:listEntry w:val="5540"/>
                    <w:listEntry w:val="5610"/>
                    <w:listEntry w:val="5800"/>
                    <w:listEntry w:val="5805"/>
                    <w:listEntry w:val="5810"/>
                  </w:ddList>
                </w:ffData>
              </w:fldChar>
            </w:r>
            <w:r>
              <w:rPr>
                <w:rFonts w:ascii="Arial" w:hAnsi="Arial" w:cs="Arial"/>
                <w:sz w:val="20"/>
                <w:szCs w:val="20"/>
              </w:rPr>
              <w:instrText xml:space="preserve"> FORMDROPDOWN </w:instrText>
            </w:r>
            <w:r w:rsidR="005D5DE7">
              <w:rPr>
                <w:rFonts w:ascii="Arial" w:hAnsi="Arial" w:cs="Arial"/>
                <w:sz w:val="20"/>
                <w:szCs w:val="20"/>
              </w:rPr>
            </w:r>
            <w:r w:rsidR="005D5DE7">
              <w:rPr>
                <w:rFonts w:ascii="Arial" w:hAnsi="Arial" w:cs="Arial"/>
                <w:sz w:val="20"/>
                <w:szCs w:val="20"/>
              </w:rPr>
              <w:fldChar w:fldCharType="separate"/>
            </w:r>
            <w:r>
              <w:rPr>
                <w:rFonts w:ascii="Arial" w:hAnsi="Arial" w:cs="Arial"/>
                <w:sz w:val="20"/>
                <w:szCs w:val="20"/>
              </w:rPr>
              <w:fldChar w:fldCharType="end"/>
            </w:r>
          </w:p>
        </w:tc>
        <w:tc>
          <w:tcPr>
            <w:tcW w:w="4961" w:type="dxa"/>
            <w:gridSpan w:val="5"/>
            <w:tcBorders>
              <w:top w:val="nil"/>
              <w:left w:val="nil"/>
              <w:bottom w:val="single" w:sz="4" w:space="0" w:color="auto"/>
              <w:right w:val="single" w:sz="4" w:space="0" w:color="auto"/>
            </w:tcBorders>
            <w:noWrap/>
            <w:vAlign w:val="bottom"/>
          </w:tcPr>
          <w:p w14:paraId="1BBA6BA0" w14:textId="57B3D659" w:rsidR="009B4CBE" w:rsidRDefault="009B4CBE" w:rsidP="00800CC3">
            <w:pPr>
              <w:spacing w:before="120"/>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F652D">
              <w:rPr>
                <w:rFonts w:ascii="Arial" w:hAnsi="Arial" w:cs="Arial"/>
                <w:sz w:val="20"/>
                <w:szCs w:val="20"/>
              </w:rPr>
              <w:t> </w:t>
            </w:r>
            <w:r w:rsidR="004F652D">
              <w:rPr>
                <w:rFonts w:ascii="Arial" w:hAnsi="Arial" w:cs="Arial"/>
                <w:sz w:val="20"/>
                <w:szCs w:val="20"/>
              </w:rPr>
              <w:t> </w:t>
            </w:r>
            <w:r w:rsidR="004F652D">
              <w:rPr>
                <w:rFonts w:ascii="Arial" w:hAnsi="Arial" w:cs="Arial"/>
                <w:sz w:val="20"/>
                <w:szCs w:val="20"/>
              </w:rPr>
              <w:t> </w:t>
            </w:r>
            <w:r w:rsidR="004F652D">
              <w:rPr>
                <w:rFonts w:ascii="Arial" w:hAnsi="Arial" w:cs="Arial"/>
                <w:sz w:val="20"/>
                <w:szCs w:val="20"/>
              </w:rPr>
              <w:t> </w:t>
            </w:r>
            <w:r w:rsidR="004F652D">
              <w:rPr>
                <w:rFonts w:ascii="Arial" w:hAnsi="Arial" w:cs="Arial"/>
                <w:sz w:val="20"/>
                <w:szCs w:val="20"/>
              </w:rPr>
              <w:t> </w:t>
            </w:r>
            <w:r>
              <w:rPr>
                <w:rFonts w:ascii="Arial" w:hAnsi="Arial" w:cs="Arial"/>
                <w:sz w:val="20"/>
                <w:szCs w:val="20"/>
              </w:rPr>
              <w:fldChar w:fldCharType="end"/>
            </w:r>
          </w:p>
        </w:tc>
        <w:tc>
          <w:tcPr>
            <w:tcW w:w="1418" w:type="dxa"/>
            <w:gridSpan w:val="2"/>
            <w:tcBorders>
              <w:top w:val="nil"/>
              <w:left w:val="nil"/>
              <w:bottom w:val="single" w:sz="4" w:space="0" w:color="auto"/>
              <w:right w:val="single" w:sz="4" w:space="0" w:color="auto"/>
            </w:tcBorders>
            <w:noWrap/>
            <w:vAlign w:val="bottom"/>
          </w:tcPr>
          <w:p w14:paraId="59BF91EB" w14:textId="77777777" w:rsidR="009B4CBE" w:rsidRDefault="009B4CBE" w:rsidP="00800CC3">
            <w:pPr>
              <w:spacing w:before="120"/>
              <w:rPr>
                <w:rFonts w:ascii="Arial" w:hAnsi="Arial" w:cs="Arial"/>
                <w:sz w:val="20"/>
                <w:szCs w:val="20"/>
              </w:rPr>
            </w:pPr>
            <w:r>
              <w:rPr>
                <w:rFonts w:ascii="Arial" w:hAnsi="Arial" w:cs="Arial"/>
                <w:sz w:val="20"/>
                <w:szCs w:val="20"/>
              </w:rPr>
              <w:fldChar w:fldCharType="begin">
                <w:ffData>
                  <w:name w:val="Text7"/>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r>
              <w:rPr>
                <w:rFonts w:ascii="Arial" w:hAnsi="Arial" w:cs="Arial"/>
                <w:sz w:val="20"/>
                <w:szCs w:val="20"/>
              </w:rPr>
              <w:t>p</w:t>
            </w:r>
          </w:p>
        </w:tc>
        <w:tc>
          <w:tcPr>
            <w:tcW w:w="1417" w:type="dxa"/>
            <w:tcBorders>
              <w:top w:val="nil"/>
              <w:left w:val="nil"/>
              <w:bottom w:val="single" w:sz="4" w:space="0" w:color="auto"/>
              <w:right w:val="single" w:sz="4" w:space="0" w:color="auto"/>
            </w:tcBorders>
            <w:noWrap/>
            <w:vAlign w:val="bottom"/>
          </w:tcPr>
          <w:p w14:paraId="254DD870" w14:textId="168D8BBD" w:rsidR="009B4CBE" w:rsidRPr="00E34D9A" w:rsidRDefault="009B4CBE" w:rsidP="00D95198">
            <w:pPr>
              <w:spacing w:before="120"/>
              <w:rPr>
                <w:rFonts w:ascii="Arial" w:hAnsi="Arial" w:cs="Arial"/>
                <w:b/>
                <w:sz w:val="20"/>
                <w:szCs w:val="20"/>
              </w:rPr>
            </w:pPr>
            <w:r w:rsidRPr="00E34D9A">
              <w:rPr>
                <w:rFonts w:ascii="Arial" w:hAnsi="Arial" w:cs="Arial"/>
                <w:b/>
                <w:sz w:val="20"/>
                <w:szCs w:val="20"/>
              </w:rPr>
              <w:t>£</w:t>
            </w:r>
            <w:r>
              <w:rPr>
                <w:rFonts w:ascii="Arial" w:hAnsi="Arial" w:cs="Arial"/>
                <w:b/>
                <w:sz w:val="20"/>
                <w:szCs w:val="20"/>
              </w:rPr>
              <w:fldChar w:fldCharType="begin">
                <w:ffData>
                  <w:name w:val="Text8"/>
                  <w:enabled/>
                  <w:calcOnExit w:val="0"/>
                  <w:textInput>
                    <w:type w:val="number"/>
                    <w:format w:val="0.0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4F652D">
              <w:rPr>
                <w:rFonts w:ascii="Arial" w:hAnsi="Arial" w:cs="Arial"/>
                <w:b/>
                <w:sz w:val="20"/>
                <w:szCs w:val="20"/>
              </w:rPr>
              <w:t> </w:t>
            </w:r>
            <w:r w:rsidR="004F652D">
              <w:rPr>
                <w:rFonts w:ascii="Arial" w:hAnsi="Arial" w:cs="Arial"/>
                <w:b/>
                <w:sz w:val="20"/>
                <w:szCs w:val="20"/>
              </w:rPr>
              <w:t> </w:t>
            </w:r>
            <w:r w:rsidR="004F652D">
              <w:rPr>
                <w:rFonts w:ascii="Arial" w:hAnsi="Arial" w:cs="Arial"/>
                <w:b/>
                <w:sz w:val="20"/>
                <w:szCs w:val="20"/>
              </w:rPr>
              <w:t> </w:t>
            </w:r>
            <w:r w:rsidR="004F652D">
              <w:rPr>
                <w:rFonts w:ascii="Arial" w:hAnsi="Arial" w:cs="Arial"/>
                <w:b/>
                <w:sz w:val="20"/>
                <w:szCs w:val="20"/>
              </w:rPr>
              <w:t> </w:t>
            </w:r>
            <w:r w:rsidR="004F652D">
              <w:rPr>
                <w:rFonts w:ascii="Arial" w:hAnsi="Arial" w:cs="Arial"/>
                <w:b/>
                <w:sz w:val="20"/>
                <w:szCs w:val="20"/>
              </w:rPr>
              <w:t> </w:t>
            </w:r>
            <w:r>
              <w:rPr>
                <w:rFonts w:ascii="Arial" w:hAnsi="Arial" w:cs="Arial"/>
                <w:b/>
                <w:sz w:val="20"/>
                <w:szCs w:val="20"/>
              </w:rPr>
              <w:fldChar w:fldCharType="end"/>
            </w:r>
          </w:p>
        </w:tc>
      </w:tr>
      <w:tr w:rsidR="009B4CBE" w14:paraId="4771DCFF" w14:textId="77777777" w:rsidTr="00800CC3">
        <w:tc>
          <w:tcPr>
            <w:tcW w:w="1081" w:type="dxa"/>
            <w:tcBorders>
              <w:top w:val="nil"/>
              <w:left w:val="single" w:sz="4" w:space="0" w:color="auto"/>
              <w:bottom w:val="single" w:sz="4" w:space="0" w:color="auto"/>
              <w:right w:val="single" w:sz="4" w:space="0" w:color="auto"/>
            </w:tcBorders>
            <w:noWrap/>
            <w:vAlign w:val="bottom"/>
          </w:tcPr>
          <w:p w14:paraId="41DB8901" w14:textId="77777777" w:rsidR="009B4CBE" w:rsidRDefault="009B4CBE" w:rsidP="00800CC3">
            <w:pPr>
              <w:spacing w:before="120"/>
              <w:rPr>
                <w:rFonts w:ascii="Arial" w:hAnsi="Arial" w:cs="Arial"/>
                <w:sz w:val="20"/>
                <w:szCs w:val="20"/>
              </w:rPr>
            </w:pPr>
            <w:r>
              <w:rPr>
                <w:rFonts w:ascii="Arial" w:hAnsi="Arial" w:cs="Arial"/>
                <w:sz w:val="20"/>
                <w:szCs w:val="20"/>
              </w:rPr>
              <w:fldChar w:fldCharType="begin">
                <w:ffData>
                  <w:name w:val="Text5"/>
                  <w:enabled/>
                  <w:calcOnExit w:val="0"/>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942" w:type="dxa"/>
            <w:gridSpan w:val="2"/>
            <w:tcBorders>
              <w:top w:val="nil"/>
              <w:left w:val="nil"/>
              <w:bottom w:val="single" w:sz="4" w:space="0" w:color="auto"/>
              <w:right w:val="single" w:sz="4" w:space="0" w:color="auto"/>
            </w:tcBorders>
            <w:noWrap/>
            <w:vAlign w:val="bottom"/>
          </w:tcPr>
          <w:p w14:paraId="1E23C9A0" w14:textId="77777777" w:rsidR="009B4CBE" w:rsidRDefault="009B4CBE" w:rsidP="00800CC3">
            <w:pPr>
              <w:spacing w:before="120"/>
              <w:rPr>
                <w:rFonts w:ascii="Arial" w:hAnsi="Arial" w:cs="Arial"/>
                <w:sz w:val="20"/>
                <w:szCs w:val="20"/>
              </w:rPr>
            </w:pPr>
            <w:r>
              <w:rPr>
                <w:rFonts w:ascii="Arial" w:hAnsi="Arial" w:cs="Arial"/>
                <w:sz w:val="20"/>
                <w:szCs w:val="20"/>
              </w:rPr>
              <w:fldChar w:fldCharType="begin">
                <w:ffData>
                  <w:name w:val=""/>
                  <w:enabled/>
                  <w:calcOnExit w:val="0"/>
                  <w:statusText w:type="text" w:val="Select Nominal Code from list below"/>
                  <w:ddList>
                    <w:listEntry w:val="   "/>
                    <w:listEntry w:val="5300"/>
                    <w:listEntry w:val="5310"/>
                    <w:listEntry w:val="5320"/>
                    <w:listEntry w:val="5330"/>
                    <w:listEntry w:val="5400"/>
                    <w:listEntry w:val="5500"/>
                    <w:listEntry w:val="5525"/>
                    <w:listEntry w:val="5530"/>
                    <w:listEntry w:val="5540"/>
                    <w:listEntry w:val="5610"/>
                    <w:listEntry w:val="5800"/>
                    <w:listEntry w:val="5805"/>
                    <w:listEntry w:val="5810"/>
                  </w:ddList>
                </w:ffData>
              </w:fldChar>
            </w:r>
            <w:r>
              <w:rPr>
                <w:rFonts w:ascii="Arial" w:hAnsi="Arial" w:cs="Arial"/>
                <w:sz w:val="20"/>
                <w:szCs w:val="20"/>
              </w:rPr>
              <w:instrText xml:space="preserve"> FORMDROPDOWN </w:instrText>
            </w:r>
            <w:r w:rsidR="005D5DE7">
              <w:rPr>
                <w:rFonts w:ascii="Arial" w:hAnsi="Arial" w:cs="Arial"/>
                <w:sz w:val="20"/>
                <w:szCs w:val="20"/>
              </w:rPr>
            </w:r>
            <w:r w:rsidR="005D5DE7">
              <w:rPr>
                <w:rFonts w:ascii="Arial" w:hAnsi="Arial" w:cs="Arial"/>
                <w:sz w:val="20"/>
                <w:szCs w:val="20"/>
              </w:rPr>
              <w:fldChar w:fldCharType="separate"/>
            </w:r>
            <w:r>
              <w:rPr>
                <w:rFonts w:ascii="Arial" w:hAnsi="Arial" w:cs="Arial"/>
                <w:sz w:val="20"/>
                <w:szCs w:val="20"/>
              </w:rPr>
              <w:fldChar w:fldCharType="end"/>
            </w:r>
          </w:p>
        </w:tc>
        <w:tc>
          <w:tcPr>
            <w:tcW w:w="4961" w:type="dxa"/>
            <w:gridSpan w:val="5"/>
            <w:tcBorders>
              <w:top w:val="nil"/>
              <w:left w:val="nil"/>
              <w:bottom w:val="single" w:sz="4" w:space="0" w:color="auto"/>
              <w:right w:val="single" w:sz="4" w:space="0" w:color="auto"/>
            </w:tcBorders>
            <w:noWrap/>
            <w:vAlign w:val="bottom"/>
          </w:tcPr>
          <w:p w14:paraId="5DFAC5EE" w14:textId="77777777" w:rsidR="009B4CBE" w:rsidRDefault="009B4CBE" w:rsidP="00800CC3">
            <w:pPr>
              <w:spacing w:before="120"/>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1418" w:type="dxa"/>
            <w:gridSpan w:val="2"/>
            <w:tcBorders>
              <w:top w:val="nil"/>
              <w:left w:val="nil"/>
              <w:bottom w:val="single" w:sz="4" w:space="0" w:color="auto"/>
              <w:right w:val="single" w:sz="4" w:space="0" w:color="auto"/>
            </w:tcBorders>
            <w:noWrap/>
            <w:vAlign w:val="bottom"/>
          </w:tcPr>
          <w:p w14:paraId="78882E3F" w14:textId="77777777" w:rsidR="009B4CBE" w:rsidRDefault="009B4CBE" w:rsidP="00800CC3">
            <w:pPr>
              <w:spacing w:before="120"/>
              <w:rPr>
                <w:rFonts w:ascii="Arial" w:hAnsi="Arial" w:cs="Arial"/>
                <w:sz w:val="20"/>
                <w:szCs w:val="20"/>
              </w:rPr>
            </w:pPr>
            <w:r>
              <w:rPr>
                <w:rFonts w:ascii="Arial" w:hAnsi="Arial" w:cs="Arial"/>
                <w:sz w:val="20"/>
                <w:szCs w:val="20"/>
              </w:rPr>
              <w:fldChar w:fldCharType="begin">
                <w:ffData>
                  <w:name w:val="Text7"/>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r>
              <w:rPr>
                <w:rFonts w:ascii="Arial" w:hAnsi="Arial" w:cs="Arial"/>
                <w:sz w:val="20"/>
                <w:szCs w:val="20"/>
              </w:rPr>
              <w:t>p</w:t>
            </w:r>
          </w:p>
        </w:tc>
        <w:tc>
          <w:tcPr>
            <w:tcW w:w="1417" w:type="dxa"/>
            <w:tcBorders>
              <w:top w:val="nil"/>
              <w:left w:val="nil"/>
              <w:bottom w:val="single" w:sz="4" w:space="0" w:color="auto"/>
              <w:right w:val="single" w:sz="4" w:space="0" w:color="auto"/>
            </w:tcBorders>
            <w:noWrap/>
            <w:vAlign w:val="bottom"/>
          </w:tcPr>
          <w:p w14:paraId="1B633195" w14:textId="77777777" w:rsidR="009B4CBE" w:rsidRPr="00E34D9A" w:rsidRDefault="009B4CBE" w:rsidP="00800CC3">
            <w:pPr>
              <w:spacing w:before="120"/>
              <w:rPr>
                <w:rFonts w:ascii="Arial" w:hAnsi="Arial" w:cs="Arial"/>
                <w:b/>
                <w:sz w:val="20"/>
                <w:szCs w:val="20"/>
              </w:rPr>
            </w:pPr>
            <w:r w:rsidRPr="00E34D9A">
              <w:rPr>
                <w:rFonts w:ascii="Arial" w:hAnsi="Arial" w:cs="Arial"/>
                <w:b/>
                <w:sz w:val="20"/>
                <w:szCs w:val="20"/>
              </w:rPr>
              <w:t>£</w:t>
            </w:r>
            <w:r>
              <w:rPr>
                <w:rFonts w:ascii="Arial" w:hAnsi="Arial" w:cs="Arial"/>
                <w:b/>
                <w:sz w:val="20"/>
                <w:szCs w:val="20"/>
              </w:rPr>
              <w:fldChar w:fldCharType="begin">
                <w:ffData>
                  <w:name w:val="Text8"/>
                  <w:enabled/>
                  <w:calcOnExit w:val="0"/>
                  <w:textInput>
                    <w:type w:val="number"/>
                    <w:format w:val="0.0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9B4CBE" w14:paraId="77961CE2" w14:textId="77777777" w:rsidTr="00800CC3">
        <w:tc>
          <w:tcPr>
            <w:tcW w:w="1081" w:type="dxa"/>
            <w:tcBorders>
              <w:top w:val="nil"/>
              <w:left w:val="single" w:sz="4" w:space="0" w:color="auto"/>
              <w:bottom w:val="single" w:sz="4" w:space="0" w:color="auto"/>
              <w:right w:val="single" w:sz="4" w:space="0" w:color="auto"/>
            </w:tcBorders>
            <w:noWrap/>
            <w:vAlign w:val="bottom"/>
          </w:tcPr>
          <w:p w14:paraId="7638017E" w14:textId="77777777" w:rsidR="009B4CBE" w:rsidRDefault="009B4CBE" w:rsidP="00800CC3">
            <w:pPr>
              <w:spacing w:before="120"/>
              <w:rPr>
                <w:rFonts w:ascii="Arial" w:hAnsi="Arial" w:cs="Arial"/>
                <w:sz w:val="20"/>
                <w:szCs w:val="20"/>
              </w:rPr>
            </w:pPr>
            <w:r>
              <w:rPr>
                <w:rFonts w:ascii="Arial" w:hAnsi="Arial" w:cs="Arial"/>
                <w:sz w:val="20"/>
                <w:szCs w:val="20"/>
              </w:rPr>
              <w:fldChar w:fldCharType="begin">
                <w:ffData>
                  <w:name w:val="Text5"/>
                  <w:enabled/>
                  <w:calcOnExit w:val="0"/>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942" w:type="dxa"/>
            <w:gridSpan w:val="2"/>
            <w:tcBorders>
              <w:top w:val="nil"/>
              <w:left w:val="nil"/>
              <w:bottom w:val="single" w:sz="4" w:space="0" w:color="auto"/>
              <w:right w:val="single" w:sz="4" w:space="0" w:color="auto"/>
            </w:tcBorders>
            <w:noWrap/>
            <w:vAlign w:val="bottom"/>
          </w:tcPr>
          <w:p w14:paraId="5D9E3D53" w14:textId="77777777" w:rsidR="009B4CBE" w:rsidRDefault="009B4CBE" w:rsidP="00800CC3">
            <w:pPr>
              <w:spacing w:before="120"/>
              <w:rPr>
                <w:rFonts w:ascii="Arial" w:hAnsi="Arial" w:cs="Arial"/>
                <w:sz w:val="20"/>
                <w:szCs w:val="20"/>
              </w:rPr>
            </w:pPr>
            <w:r>
              <w:rPr>
                <w:rFonts w:ascii="Arial" w:hAnsi="Arial" w:cs="Arial"/>
                <w:sz w:val="20"/>
                <w:szCs w:val="20"/>
              </w:rPr>
              <w:fldChar w:fldCharType="begin">
                <w:ffData>
                  <w:name w:val=""/>
                  <w:enabled/>
                  <w:calcOnExit w:val="0"/>
                  <w:statusText w:type="text" w:val="Select Nominal Code from list below"/>
                  <w:ddList>
                    <w:listEntry w:val="   "/>
                    <w:listEntry w:val="5300"/>
                    <w:listEntry w:val="5310"/>
                    <w:listEntry w:val="5320"/>
                    <w:listEntry w:val="5330"/>
                    <w:listEntry w:val="5400"/>
                    <w:listEntry w:val="5500"/>
                    <w:listEntry w:val="5525"/>
                    <w:listEntry w:val="5530"/>
                    <w:listEntry w:val="5540"/>
                    <w:listEntry w:val="5610"/>
                    <w:listEntry w:val="5800"/>
                    <w:listEntry w:val="5805"/>
                    <w:listEntry w:val="5810"/>
                  </w:ddList>
                </w:ffData>
              </w:fldChar>
            </w:r>
            <w:r>
              <w:rPr>
                <w:rFonts w:ascii="Arial" w:hAnsi="Arial" w:cs="Arial"/>
                <w:sz w:val="20"/>
                <w:szCs w:val="20"/>
              </w:rPr>
              <w:instrText xml:space="preserve"> FORMDROPDOWN </w:instrText>
            </w:r>
            <w:r w:rsidR="005D5DE7">
              <w:rPr>
                <w:rFonts w:ascii="Arial" w:hAnsi="Arial" w:cs="Arial"/>
                <w:sz w:val="20"/>
                <w:szCs w:val="20"/>
              </w:rPr>
            </w:r>
            <w:r w:rsidR="005D5DE7">
              <w:rPr>
                <w:rFonts w:ascii="Arial" w:hAnsi="Arial" w:cs="Arial"/>
                <w:sz w:val="20"/>
                <w:szCs w:val="20"/>
              </w:rPr>
              <w:fldChar w:fldCharType="separate"/>
            </w:r>
            <w:r>
              <w:rPr>
                <w:rFonts w:ascii="Arial" w:hAnsi="Arial" w:cs="Arial"/>
                <w:sz w:val="20"/>
                <w:szCs w:val="20"/>
              </w:rPr>
              <w:fldChar w:fldCharType="end"/>
            </w:r>
          </w:p>
        </w:tc>
        <w:tc>
          <w:tcPr>
            <w:tcW w:w="4961" w:type="dxa"/>
            <w:gridSpan w:val="5"/>
            <w:tcBorders>
              <w:top w:val="nil"/>
              <w:left w:val="nil"/>
              <w:bottom w:val="single" w:sz="4" w:space="0" w:color="auto"/>
              <w:right w:val="single" w:sz="4" w:space="0" w:color="auto"/>
            </w:tcBorders>
            <w:noWrap/>
            <w:vAlign w:val="bottom"/>
          </w:tcPr>
          <w:p w14:paraId="1AA3916A" w14:textId="77777777" w:rsidR="009B4CBE" w:rsidRDefault="009B4CBE" w:rsidP="00800CC3">
            <w:pPr>
              <w:spacing w:before="120"/>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1418" w:type="dxa"/>
            <w:gridSpan w:val="2"/>
            <w:tcBorders>
              <w:top w:val="nil"/>
              <w:left w:val="nil"/>
              <w:bottom w:val="single" w:sz="4" w:space="0" w:color="auto"/>
              <w:right w:val="single" w:sz="4" w:space="0" w:color="auto"/>
            </w:tcBorders>
            <w:noWrap/>
            <w:vAlign w:val="bottom"/>
          </w:tcPr>
          <w:p w14:paraId="100E5771" w14:textId="77777777" w:rsidR="009B4CBE" w:rsidRDefault="009B4CBE" w:rsidP="00800CC3">
            <w:pPr>
              <w:spacing w:before="120"/>
              <w:rPr>
                <w:rFonts w:ascii="Arial" w:hAnsi="Arial" w:cs="Arial"/>
                <w:sz w:val="20"/>
                <w:szCs w:val="20"/>
              </w:rPr>
            </w:pPr>
            <w:r>
              <w:rPr>
                <w:rFonts w:ascii="Arial" w:hAnsi="Arial" w:cs="Arial"/>
                <w:sz w:val="20"/>
                <w:szCs w:val="20"/>
              </w:rPr>
              <w:fldChar w:fldCharType="begin">
                <w:ffData>
                  <w:name w:val="Text7"/>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r>
              <w:rPr>
                <w:rFonts w:ascii="Arial" w:hAnsi="Arial" w:cs="Arial"/>
                <w:sz w:val="20"/>
                <w:szCs w:val="20"/>
              </w:rPr>
              <w:t>p</w:t>
            </w:r>
          </w:p>
        </w:tc>
        <w:tc>
          <w:tcPr>
            <w:tcW w:w="1417" w:type="dxa"/>
            <w:tcBorders>
              <w:top w:val="nil"/>
              <w:left w:val="nil"/>
              <w:bottom w:val="single" w:sz="4" w:space="0" w:color="auto"/>
              <w:right w:val="single" w:sz="4" w:space="0" w:color="auto"/>
            </w:tcBorders>
            <w:noWrap/>
            <w:vAlign w:val="bottom"/>
          </w:tcPr>
          <w:p w14:paraId="113D4BEA" w14:textId="77777777" w:rsidR="009B4CBE" w:rsidRPr="00E34D9A" w:rsidRDefault="009B4CBE" w:rsidP="00800CC3">
            <w:pPr>
              <w:spacing w:before="120"/>
              <w:rPr>
                <w:rFonts w:ascii="Arial" w:hAnsi="Arial" w:cs="Arial"/>
                <w:b/>
                <w:sz w:val="20"/>
                <w:szCs w:val="20"/>
              </w:rPr>
            </w:pPr>
            <w:r w:rsidRPr="00E34D9A">
              <w:rPr>
                <w:rFonts w:ascii="Arial" w:hAnsi="Arial" w:cs="Arial"/>
                <w:b/>
                <w:sz w:val="20"/>
                <w:szCs w:val="20"/>
              </w:rPr>
              <w:t>£</w:t>
            </w:r>
            <w:r>
              <w:rPr>
                <w:rFonts w:ascii="Arial" w:hAnsi="Arial" w:cs="Arial"/>
                <w:b/>
                <w:sz w:val="20"/>
                <w:szCs w:val="20"/>
              </w:rPr>
              <w:fldChar w:fldCharType="begin">
                <w:ffData>
                  <w:name w:val="Text8"/>
                  <w:enabled/>
                  <w:calcOnExit w:val="0"/>
                  <w:textInput>
                    <w:type w:val="number"/>
                    <w:format w:val="0.0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9B4CBE" w14:paraId="5ED84AF4" w14:textId="77777777" w:rsidTr="00800CC3">
        <w:tc>
          <w:tcPr>
            <w:tcW w:w="1081" w:type="dxa"/>
            <w:tcBorders>
              <w:top w:val="nil"/>
              <w:left w:val="single" w:sz="4" w:space="0" w:color="auto"/>
              <w:bottom w:val="single" w:sz="4" w:space="0" w:color="auto"/>
              <w:right w:val="single" w:sz="4" w:space="0" w:color="auto"/>
            </w:tcBorders>
            <w:noWrap/>
            <w:vAlign w:val="bottom"/>
          </w:tcPr>
          <w:p w14:paraId="54DEF1E0" w14:textId="77777777" w:rsidR="009B4CBE" w:rsidRDefault="009B4CBE" w:rsidP="00800CC3">
            <w:pPr>
              <w:spacing w:before="120"/>
              <w:rPr>
                <w:rFonts w:ascii="Arial" w:hAnsi="Arial" w:cs="Arial"/>
                <w:sz w:val="20"/>
                <w:szCs w:val="20"/>
              </w:rPr>
            </w:pPr>
            <w:r>
              <w:rPr>
                <w:rFonts w:ascii="Arial" w:hAnsi="Arial" w:cs="Arial"/>
                <w:sz w:val="20"/>
                <w:szCs w:val="20"/>
              </w:rPr>
              <w:fldChar w:fldCharType="begin">
                <w:ffData>
                  <w:name w:val="Text5"/>
                  <w:enabled/>
                  <w:calcOnExit w:val="0"/>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942" w:type="dxa"/>
            <w:gridSpan w:val="2"/>
            <w:tcBorders>
              <w:top w:val="nil"/>
              <w:left w:val="nil"/>
              <w:bottom w:val="single" w:sz="4" w:space="0" w:color="auto"/>
              <w:right w:val="single" w:sz="4" w:space="0" w:color="auto"/>
            </w:tcBorders>
            <w:noWrap/>
            <w:vAlign w:val="bottom"/>
          </w:tcPr>
          <w:p w14:paraId="07F20E3F" w14:textId="77777777" w:rsidR="009B4CBE" w:rsidRDefault="009B4CBE" w:rsidP="00800CC3">
            <w:pPr>
              <w:spacing w:before="120"/>
              <w:rPr>
                <w:rFonts w:ascii="Arial" w:hAnsi="Arial" w:cs="Arial"/>
                <w:sz w:val="20"/>
                <w:szCs w:val="20"/>
              </w:rPr>
            </w:pPr>
            <w:r>
              <w:rPr>
                <w:rFonts w:ascii="Arial" w:hAnsi="Arial" w:cs="Arial"/>
                <w:sz w:val="20"/>
                <w:szCs w:val="20"/>
              </w:rPr>
              <w:fldChar w:fldCharType="begin">
                <w:ffData>
                  <w:name w:val=""/>
                  <w:enabled/>
                  <w:calcOnExit w:val="0"/>
                  <w:statusText w:type="text" w:val="Select Nominal Code from list below"/>
                  <w:ddList>
                    <w:listEntry w:val="   "/>
                    <w:listEntry w:val="5300"/>
                    <w:listEntry w:val="5310"/>
                    <w:listEntry w:val="5320"/>
                    <w:listEntry w:val="5330"/>
                    <w:listEntry w:val="5400"/>
                    <w:listEntry w:val="5500"/>
                    <w:listEntry w:val="5525"/>
                    <w:listEntry w:val="5530"/>
                    <w:listEntry w:val="5540"/>
                    <w:listEntry w:val="5610"/>
                    <w:listEntry w:val="5800"/>
                    <w:listEntry w:val="5805"/>
                    <w:listEntry w:val="5810"/>
                  </w:ddList>
                </w:ffData>
              </w:fldChar>
            </w:r>
            <w:r>
              <w:rPr>
                <w:rFonts w:ascii="Arial" w:hAnsi="Arial" w:cs="Arial"/>
                <w:sz w:val="20"/>
                <w:szCs w:val="20"/>
              </w:rPr>
              <w:instrText xml:space="preserve"> FORMDROPDOWN </w:instrText>
            </w:r>
            <w:r w:rsidR="005D5DE7">
              <w:rPr>
                <w:rFonts w:ascii="Arial" w:hAnsi="Arial" w:cs="Arial"/>
                <w:sz w:val="20"/>
                <w:szCs w:val="20"/>
              </w:rPr>
            </w:r>
            <w:r w:rsidR="005D5DE7">
              <w:rPr>
                <w:rFonts w:ascii="Arial" w:hAnsi="Arial" w:cs="Arial"/>
                <w:sz w:val="20"/>
                <w:szCs w:val="20"/>
              </w:rPr>
              <w:fldChar w:fldCharType="separate"/>
            </w:r>
            <w:r>
              <w:rPr>
                <w:rFonts w:ascii="Arial" w:hAnsi="Arial" w:cs="Arial"/>
                <w:sz w:val="20"/>
                <w:szCs w:val="20"/>
              </w:rPr>
              <w:fldChar w:fldCharType="end"/>
            </w:r>
          </w:p>
        </w:tc>
        <w:tc>
          <w:tcPr>
            <w:tcW w:w="4961" w:type="dxa"/>
            <w:gridSpan w:val="5"/>
            <w:tcBorders>
              <w:top w:val="nil"/>
              <w:left w:val="nil"/>
              <w:bottom w:val="single" w:sz="4" w:space="0" w:color="auto"/>
              <w:right w:val="single" w:sz="4" w:space="0" w:color="auto"/>
            </w:tcBorders>
            <w:noWrap/>
            <w:vAlign w:val="bottom"/>
          </w:tcPr>
          <w:p w14:paraId="6C1941A1" w14:textId="77777777" w:rsidR="009B4CBE" w:rsidRDefault="009B4CBE" w:rsidP="00800CC3">
            <w:pPr>
              <w:spacing w:before="120"/>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1418" w:type="dxa"/>
            <w:gridSpan w:val="2"/>
            <w:tcBorders>
              <w:top w:val="nil"/>
              <w:left w:val="nil"/>
              <w:bottom w:val="single" w:sz="4" w:space="0" w:color="auto"/>
              <w:right w:val="single" w:sz="4" w:space="0" w:color="auto"/>
            </w:tcBorders>
            <w:noWrap/>
            <w:vAlign w:val="bottom"/>
          </w:tcPr>
          <w:p w14:paraId="1FF7A6EA" w14:textId="77777777" w:rsidR="009B4CBE" w:rsidRDefault="009B4CBE" w:rsidP="00800CC3">
            <w:pPr>
              <w:spacing w:before="120"/>
              <w:rPr>
                <w:rFonts w:ascii="Arial" w:hAnsi="Arial" w:cs="Arial"/>
                <w:sz w:val="20"/>
                <w:szCs w:val="20"/>
              </w:rPr>
            </w:pPr>
            <w:r>
              <w:rPr>
                <w:rFonts w:ascii="Arial" w:hAnsi="Arial" w:cs="Arial"/>
                <w:sz w:val="20"/>
                <w:szCs w:val="20"/>
              </w:rPr>
              <w:fldChar w:fldCharType="begin">
                <w:ffData>
                  <w:name w:val="Text7"/>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r>
              <w:rPr>
                <w:rFonts w:ascii="Arial" w:hAnsi="Arial" w:cs="Arial"/>
                <w:sz w:val="20"/>
                <w:szCs w:val="20"/>
              </w:rPr>
              <w:t>p</w:t>
            </w:r>
          </w:p>
        </w:tc>
        <w:tc>
          <w:tcPr>
            <w:tcW w:w="1417" w:type="dxa"/>
            <w:tcBorders>
              <w:top w:val="nil"/>
              <w:left w:val="nil"/>
              <w:bottom w:val="single" w:sz="4" w:space="0" w:color="auto"/>
              <w:right w:val="single" w:sz="4" w:space="0" w:color="auto"/>
            </w:tcBorders>
            <w:noWrap/>
            <w:vAlign w:val="bottom"/>
          </w:tcPr>
          <w:p w14:paraId="7ACB285C" w14:textId="77777777" w:rsidR="009B4CBE" w:rsidRPr="00E34D9A" w:rsidRDefault="009B4CBE" w:rsidP="00800CC3">
            <w:pPr>
              <w:spacing w:before="120"/>
              <w:rPr>
                <w:rFonts w:ascii="Arial" w:hAnsi="Arial" w:cs="Arial"/>
                <w:b/>
                <w:sz w:val="20"/>
                <w:szCs w:val="20"/>
              </w:rPr>
            </w:pPr>
            <w:r w:rsidRPr="00E34D9A">
              <w:rPr>
                <w:rFonts w:ascii="Arial" w:hAnsi="Arial" w:cs="Arial"/>
                <w:b/>
                <w:sz w:val="20"/>
                <w:szCs w:val="20"/>
              </w:rPr>
              <w:t>£</w:t>
            </w:r>
            <w:r>
              <w:rPr>
                <w:rFonts w:ascii="Arial" w:hAnsi="Arial" w:cs="Arial"/>
                <w:b/>
                <w:sz w:val="20"/>
                <w:szCs w:val="20"/>
              </w:rPr>
              <w:fldChar w:fldCharType="begin">
                <w:ffData>
                  <w:name w:val="Text8"/>
                  <w:enabled/>
                  <w:calcOnExit w:val="0"/>
                  <w:textInput>
                    <w:type w:val="number"/>
                    <w:format w:val="0.0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9B4CBE" w14:paraId="5FFAB8EF" w14:textId="77777777" w:rsidTr="00800CC3">
        <w:tc>
          <w:tcPr>
            <w:tcW w:w="1081" w:type="dxa"/>
            <w:tcBorders>
              <w:top w:val="nil"/>
              <w:left w:val="single" w:sz="4" w:space="0" w:color="auto"/>
              <w:bottom w:val="single" w:sz="4" w:space="0" w:color="auto"/>
              <w:right w:val="single" w:sz="4" w:space="0" w:color="auto"/>
            </w:tcBorders>
            <w:noWrap/>
            <w:vAlign w:val="bottom"/>
          </w:tcPr>
          <w:p w14:paraId="2AC06475" w14:textId="77777777" w:rsidR="009B4CBE" w:rsidRDefault="009B4CBE" w:rsidP="00800CC3">
            <w:pPr>
              <w:spacing w:before="120"/>
              <w:rPr>
                <w:rFonts w:ascii="Arial" w:hAnsi="Arial" w:cs="Arial"/>
                <w:sz w:val="20"/>
                <w:szCs w:val="20"/>
              </w:rPr>
            </w:pPr>
            <w:r>
              <w:rPr>
                <w:rFonts w:ascii="Arial" w:hAnsi="Arial" w:cs="Arial"/>
                <w:sz w:val="20"/>
                <w:szCs w:val="20"/>
              </w:rPr>
              <w:fldChar w:fldCharType="begin">
                <w:ffData>
                  <w:name w:val="Text5"/>
                  <w:enabled/>
                  <w:calcOnExit w:val="0"/>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942" w:type="dxa"/>
            <w:gridSpan w:val="2"/>
            <w:tcBorders>
              <w:top w:val="nil"/>
              <w:left w:val="nil"/>
              <w:bottom w:val="single" w:sz="4" w:space="0" w:color="auto"/>
              <w:right w:val="single" w:sz="4" w:space="0" w:color="auto"/>
            </w:tcBorders>
            <w:noWrap/>
            <w:vAlign w:val="bottom"/>
          </w:tcPr>
          <w:p w14:paraId="31DAB2F9" w14:textId="77777777" w:rsidR="009B4CBE" w:rsidRDefault="009B4CBE" w:rsidP="00800CC3">
            <w:pPr>
              <w:spacing w:before="120"/>
              <w:rPr>
                <w:rFonts w:ascii="Arial" w:hAnsi="Arial" w:cs="Arial"/>
                <w:sz w:val="20"/>
                <w:szCs w:val="20"/>
              </w:rPr>
            </w:pPr>
            <w:r>
              <w:rPr>
                <w:rFonts w:ascii="Arial" w:hAnsi="Arial" w:cs="Arial"/>
                <w:sz w:val="20"/>
                <w:szCs w:val="20"/>
              </w:rPr>
              <w:fldChar w:fldCharType="begin">
                <w:ffData>
                  <w:name w:val=""/>
                  <w:enabled/>
                  <w:calcOnExit w:val="0"/>
                  <w:statusText w:type="text" w:val="Select Nominal Code from list below"/>
                  <w:ddList>
                    <w:listEntry w:val="   "/>
                    <w:listEntry w:val="5300"/>
                    <w:listEntry w:val="5310"/>
                    <w:listEntry w:val="5320"/>
                    <w:listEntry w:val="5330"/>
                    <w:listEntry w:val="5400"/>
                    <w:listEntry w:val="5500"/>
                    <w:listEntry w:val="5525"/>
                    <w:listEntry w:val="5530"/>
                    <w:listEntry w:val="5540"/>
                    <w:listEntry w:val="5610"/>
                    <w:listEntry w:val="5800"/>
                    <w:listEntry w:val="5805"/>
                    <w:listEntry w:val="5810"/>
                  </w:ddList>
                </w:ffData>
              </w:fldChar>
            </w:r>
            <w:r>
              <w:rPr>
                <w:rFonts w:ascii="Arial" w:hAnsi="Arial" w:cs="Arial"/>
                <w:sz w:val="20"/>
                <w:szCs w:val="20"/>
              </w:rPr>
              <w:instrText xml:space="preserve"> FORMDROPDOWN </w:instrText>
            </w:r>
            <w:r w:rsidR="005D5DE7">
              <w:rPr>
                <w:rFonts w:ascii="Arial" w:hAnsi="Arial" w:cs="Arial"/>
                <w:sz w:val="20"/>
                <w:szCs w:val="20"/>
              </w:rPr>
            </w:r>
            <w:r w:rsidR="005D5DE7">
              <w:rPr>
                <w:rFonts w:ascii="Arial" w:hAnsi="Arial" w:cs="Arial"/>
                <w:sz w:val="20"/>
                <w:szCs w:val="20"/>
              </w:rPr>
              <w:fldChar w:fldCharType="separate"/>
            </w:r>
            <w:r>
              <w:rPr>
                <w:rFonts w:ascii="Arial" w:hAnsi="Arial" w:cs="Arial"/>
                <w:sz w:val="20"/>
                <w:szCs w:val="20"/>
              </w:rPr>
              <w:fldChar w:fldCharType="end"/>
            </w:r>
          </w:p>
        </w:tc>
        <w:tc>
          <w:tcPr>
            <w:tcW w:w="4961" w:type="dxa"/>
            <w:gridSpan w:val="5"/>
            <w:tcBorders>
              <w:top w:val="nil"/>
              <w:left w:val="nil"/>
              <w:bottom w:val="single" w:sz="4" w:space="0" w:color="auto"/>
              <w:right w:val="single" w:sz="4" w:space="0" w:color="auto"/>
            </w:tcBorders>
            <w:noWrap/>
            <w:vAlign w:val="bottom"/>
          </w:tcPr>
          <w:p w14:paraId="2E10C576" w14:textId="77777777" w:rsidR="009B4CBE" w:rsidRDefault="009B4CBE" w:rsidP="00800CC3">
            <w:pPr>
              <w:spacing w:before="120"/>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1418" w:type="dxa"/>
            <w:gridSpan w:val="2"/>
            <w:tcBorders>
              <w:top w:val="nil"/>
              <w:left w:val="nil"/>
              <w:bottom w:val="single" w:sz="4" w:space="0" w:color="auto"/>
              <w:right w:val="single" w:sz="4" w:space="0" w:color="auto"/>
            </w:tcBorders>
            <w:noWrap/>
            <w:vAlign w:val="bottom"/>
          </w:tcPr>
          <w:p w14:paraId="547412E3" w14:textId="77777777" w:rsidR="009B4CBE" w:rsidRDefault="009B4CBE" w:rsidP="00800CC3">
            <w:pPr>
              <w:spacing w:before="120"/>
              <w:rPr>
                <w:rFonts w:ascii="Arial" w:hAnsi="Arial" w:cs="Arial"/>
                <w:sz w:val="20"/>
                <w:szCs w:val="20"/>
              </w:rPr>
            </w:pPr>
            <w:r>
              <w:rPr>
                <w:rFonts w:ascii="Arial" w:hAnsi="Arial" w:cs="Arial"/>
                <w:sz w:val="20"/>
                <w:szCs w:val="20"/>
              </w:rPr>
              <w:fldChar w:fldCharType="begin">
                <w:ffData>
                  <w:name w:val="Text7"/>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r>
              <w:rPr>
                <w:rFonts w:ascii="Arial" w:hAnsi="Arial" w:cs="Arial"/>
                <w:sz w:val="20"/>
                <w:szCs w:val="20"/>
              </w:rPr>
              <w:t>p</w:t>
            </w:r>
          </w:p>
        </w:tc>
        <w:tc>
          <w:tcPr>
            <w:tcW w:w="1417" w:type="dxa"/>
            <w:tcBorders>
              <w:top w:val="nil"/>
              <w:left w:val="nil"/>
              <w:bottom w:val="single" w:sz="4" w:space="0" w:color="auto"/>
              <w:right w:val="single" w:sz="4" w:space="0" w:color="auto"/>
            </w:tcBorders>
            <w:noWrap/>
            <w:vAlign w:val="bottom"/>
          </w:tcPr>
          <w:p w14:paraId="04057233" w14:textId="77777777" w:rsidR="009B4CBE" w:rsidRPr="00E34D9A" w:rsidRDefault="009B4CBE" w:rsidP="00800CC3">
            <w:pPr>
              <w:spacing w:before="120"/>
              <w:rPr>
                <w:rFonts w:ascii="Arial" w:hAnsi="Arial" w:cs="Arial"/>
                <w:b/>
                <w:sz w:val="20"/>
                <w:szCs w:val="20"/>
              </w:rPr>
            </w:pPr>
            <w:r w:rsidRPr="00E34D9A">
              <w:rPr>
                <w:rFonts w:ascii="Arial" w:hAnsi="Arial" w:cs="Arial"/>
                <w:b/>
                <w:sz w:val="20"/>
                <w:szCs w:val="20"/>
              </w:rPr>
              <w:t>£</w:t>
            </w:r>
            <w:r>
              <w:rPr>
                <w:rFonts w:ascii="Arial" w:hAnsi="Arial" w:cs="Arial"/>
                <w:b/>
                <w:sz w:val="20"/>
                <w:szCs w:val="20"/>
              </w:rPr>
              <w:fldChar w:fldCharType="begin">
                <w:ffData>
                  <w:name w:val="Text8"/>
                  <w:enabled/>
                  <w:calcOnExit w:val="0"/>
                  <w:textInput>
                    <w:type w:val="number"/>
                    <w:format w:val="0.0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9B4CBE" w14:paraId="20ED6D0C" w14:textId="77777777" w:rsidTr="00800CC3">
        <w:tc>
          <w:tcPr>
            <w:tcW w:w="1081" w:type="dxa"/>
            <w:tcBorders>
              <w:top w:val="nil"/>
              <w:left w:val="single" w:sz="4" w:space="0" w:color="auto"/>
              <w:bottom w:val="single" w:sz="4" w:space="0" w:color="auto"/>
              <w:right w:val="single" w:sz="4" w:space="0" w:color="auto"/>
            </w:tcBorders>
            <w:noWrap/>
            <w:vAlign w:val="bottom"/>
          </w:tcPr>
          <w:p w14:paraId="3095A1AF" w14:textId="77777777" w:rsidR="009B4CBE" w:rsidRDefault="009B4CBE" w:rsidP="00800CC3">
            <w:pPr>
              <w:spacing w:before="120"/>
              <w:rPr>
                <w:rFonts w:ascii="Arial" w:hAnsi="Arial" w:cs="Arial"/>
                <w:sz w:val="20"/>
                <w:szCs w:val="20"/>
              </w:rPr>
            </w:pPr>
            <w:r>
              <w:rPr>
                <w:rFonts w:ascii="Arial" w:hAnsi="Arial" w:cs="Arial"/>
                <w:sz w:val="20"/>
                <w:szCs w:val="20"/>
              </w:rPr>
              <w:fldChar w:fldCharType="begin">
                <w:ffData>
                  <w:name w:val="Text5"/>
                  <w:enabled/>
                  <w:calcOnExit w:val="0"/>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942" w:type="dxa"/>
            <w:gridSpan w:val="2"/>
            <w:tcBorders>
              <w:top w:val="nil"/>
              <w:left w:val="nil"/>
              <w:bottom w:val="single" w:sz="4" w:space="0" w:color="auto"/>
              <w:right w:val="single" w:sz="4" w:space="0" w:color="auto"/>
            </w:tcBorders>
            <w:noWrap/>
            <w:vAlign w:val="bottom"/>
          </w:tcPr>
          <w:p w14:paraId="77688FE3" w14:textId="77777777" w:rsidR="009B4CBE" w:rsidRDefault="009B4CBE" w:rsidP="00800CC3">
            <w:pPr>
              <w:spacing w:before="120"/>
              <w:rPr>
                <w:rFonts w:ascii="Arial" w:hAnsi="Arial" w:cs="Arial"/>
                <w:sz w:val="20"/>
                <w:szCs w:val="20"/>
              </w:rPr>
            </w:pPr>
            <w:r>
              <w:rPr>
                <w:rFonts w:ascii="Arial" w:hAnsi="Arial" w:cs="Arial"/>
                <w:sz w:val="20"/>
                <w:szCs w:val="20"/>
              </w:rPr>
              <w:fldChar w:fldCharType="begin">
                <w:ffData>
                  <w:name w:val=""/>
                  <w:enabled/>
                  <w:calcOnExit w:val="0"/>
                  <w:statusText w:type="text" w:val="Select Nominal Code from list below"/>
                  <w:ddList>
                    <w:listEntry w:val="   "/>
                    <w:listEntry w:val="5300"/>
                    <w:listEntry w:val="5310"/>
                    <w:listEntry w:val="5320"/>
                    <w:listEntry w:val="5330"/>
                    <w:listEntry w:val="5400"/>
                    <w:listEntry w:val="5500"/>
                    <w:listEntry w:val="5525"/>
                    <w:listEntry w:val="5530"/>
                    <w:listEntry w:val="5540"/>
                    <w:listEntry w:val="5610"/>
                    <w:listEntry w:val="5800"/>
                    <w:listEntry w:val="5805"/>
                    <w:listEntry w:val="5810"/>
                  </w:ddList>
                </w:ffData>
              </w:fldChar>
            </w:r>
            <w:r>
              <w:rPr>
                <w:rFonts w:ascii="Arial" w:hAnsi="Arial" w:cs="Arial"/>
                <w:sz w:val="20"/>
                <w:szCs w:val="20"/>
              </w:rPr>
              <w:instrText xml:space="preserve"> FORMDROPDOWN </w:instrText>
            </w:r>
            <w:r w:rsidR="005D5DE7">
              <w:rPr>
                <w:rFonts w:ascii="Arial" w:hAnsi="Arial" w:cs="Arial"/>
                <w:sz w:val="20"/>
                <w:szCs w:val="20"/>
              </w:rPr>
            </w:r>
            <w:r w:rsidR="005D5DE7">
              <w:rPr>
                <w:rFonts w:ascii="Arial" w:hAnsi="Arial" w:cs="Arial"/>
                <w:sz w:val="20"/>
                <w:szCs w:val="20"/>
              </w:rPr>
              <w:fldChar w:fldCharType="separate"/>
            </w:r>
            <w:r>
              <w:rPr>
                <w:rFonts w:ascii="Arial" w:hAnsi="Arial" w:cs="Arial"/>
                <w:sz w:val="20"/>
                <w:szCs w:val="20"/>
              </w:rPr>
              <w:fldChar w:fldCharType="end"/>
            </w:r>
          </w:p>
        </w:tc>
        <w:tc>
          <w:tcPr>
            <w:tcW w:w="4961" w:type="dxa"/>
            <w:gridSpan w:val="5"/>
            <w:tcBorders>
              <w:top w:val="nil"/>
              <w:left w:val="nil"/>
              <w:bottom w:val="single" w:sz="4" w:space="0" w:color="auto"/>
              <w:right w:val="single" w:sz="4" w:space="0" w:color="auto"/>
            </w:tcBorders>
            <w:noWrap/>
            <w:vAlign w:val="bottom"/>
          </w:tcPr>
          <w:p w14:paraId="0164E517" w14:textId="77777777" w:rsidR="009B4CBE" w:rsidRDefault="009B4CBE" w:rsidP="00800CC3">
            <w:pPr>
              <w:spacing w:before="120"/>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1418" w:type="dxa"/>
            <w:gridSpan w:val="2"/>
            <w:tcBorders>
              <w:top w:val="nil"/>
              <w:left w:val="nil"/>
              <w:bottom w:val="single" w:sz="4" w:space="0" w:color="auto"/>
              <w:right w:val="single" w:sz="4" w:space="0" w:color="auto"/>
            </w:tcBorders>
            <w:noWrap/>
            <w:vAlign w:val="bottom"/>
          </w:tcPr>
          <w:p w14:paraId="16B54CF2" w14:textId="77777777" w:rsidR="009B4CBE" w:rsidRDefault="009B4CBE" w:rsidP="00800CC3">
            <w:pPr>
              <w:spacing w:before="120"/>
              <w:rPr>
                <w:rFonts w:ascii="Arial" w:hAnsi="Arial" w:cs="Arial"/>
                <w:sz w:val="20"/>
                <w:szCs w:val="20"/>
              </w:rPr>
            </w:pPr>
            <w:r>
              <w:rPr>
                <w:rFonts w:ascii="Arial" w:hAnsi="Arial" w:cs="Arial"/>
                <w:sz w:val="20"/>
                <w:szCs w:val="20"/>
              </w:rPr>
              <w:fldChar w:fldCharType="begin">
                <w:ffData>
                  <w:name w:val="Text7"/>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r>
              <w:rPr>
                <w:rFonts w:ascii="Arial" w:hAnsi="Arial" w:cs="Arial"/>
                <w:sz w:val="20"/>
                <w:szCs w:val="20"/>
              </w:rPr>
              <w:t>p</w:t>
            </w:r>
          </w:p>
        </w:tc>
        <w:tc>
          <w:tcPr>
            <w:tcW w:w="1417" w:type="dxa"/>
            <w:tcBorders>
              <w:top w:val="nil"/>
              <w:left w:val="nil"/>
              <w:bottom w:val="single" w:sz="4" w:space="0" w:color="auto"/>
              <w:right w:val="single" w:sz="4" w:space="0" w:color="auto"/>
            </w:tcBorders>
            <w:noWrap/>
            <w:vAlign w:val="bottom"/>
          </w:tcPr>
          <w:p w14:paraId="44558C1F" w14:textId="77777777" w:rsidR="009B4CBE" w:rsidRPr="00E34D9A" w:rsidRDefault="009B4CBE" w:rsidP="00800CC3">
            <w:pPr>
              <w:spacing w:before="120"/>
              <w:rPr>
                <w:rFonts w:ascii="Arial" w:hAnsi="Arial" w:cs="Arial"/>
                <w:b/>
                <w:sz w:val="20"/>
                <w:szCs w:val="20"/>
              </w:rPr>
            </w:pPr>
            <w:r w:rsidRPr="00E34D9A">
              <w:rPr>
                <w:rFonts w:ascii="Arial" w:hAnsi="Arial" w:cs="Arial"/>
                <w:b/>
                <w:sz w:val="20"/>
                <w:szCs w:val="20"/>
              </w:rPr>
              <w:t>£</w:t>
            </w:r>
            <w:r>
              <w:rPr>
                <w:rFonts w:ascii="Arial" w:hAnsi="Arial" w:cs="Arial"/>
                <w:b/>
                <w:sz w:val="20"/>
                <w:szCs w:val="20"/>
              </w:rPr>
              <w:fldChar w:fldCharType="begin">
                <w:ffData>
                  <w:name w:val="Text8"/>
                  <w:enabled/>
                  <w:calcOnExit w:val="0"/>
                  <w:textInput>
                    <w:type w:val="number"/>
                    <w:format w:val="0.0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9B4CBE" w14:paraId="13A4F43C" w14:textId="77777777" w:rsidTr="00800CC3">
        <w:tc>
          <w:tcPr>
            <w:tcW w:w="1081" w:type="dxa"/>
            <w:tcBorders>
              <w:top w:val="nil"/>
              <w:left w:val="single" w:sz="4" w:space="0" w:color="auto"/>
              <w:bottom w:val="single" w:sz="4" w:space="0" w:color="auto"/>
              <w:right w:val="single" w:sz="4" w:space="0" w:color="auto"/>
            </w:tcBorders>
            <w:noWrap/>
            <w:vAlign w:val="bottom"/>
          </w:tcPr>
          <w:p w14:paraId="4F7D372E" w14:textId="77777777" w:rsidR="009B4CBE" w:rsidRDefault="009B4CBE" w:rsidP="00800CC3">
            <w:pPr>
              <w:spacing w:before="120"/>
              <w:rPr>
                <w:rFonts w:ascii="Arial" w:hAnsi="Arial" w:cs="Arial"/>
                <w:sz w:val="20"/>
                <w:szCs w:val="20"/>
              </w:rPr>
            </w:pPr>
            <w:r>
              <w:rPr>
                <w:rFonts w:ascii="Arial" w:hAnsi="Arial" w:cs="Arial"/>
                <w:sz w:val="20"/>
                <w:szCs w:val="20"/>
              </w:rPr>
              <w:fldChar w:fldCharType="begin">
                <w:ffData>
                  <w:name w:val="Text5"/>
                  <w:enabled/>
                  <w:calcOnExit w:val="0"/>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942" w:type="dxa"/>
            <w:gridSpan w:val="2"/>
            <w:tcBorders>
              <w:top w:val="nil"/>
              <w:left w:val="nil"/>
              <w:bottom w:val="single" w:sz="4" w:space="0" w:color="auto"/>
              <w:right w:val="single" w:sz="4" w:space="0" w:color="auto"/>
            </w:tcBorders>
            <w:noWrap/>
            <w:vAlign w:val="bottom"/>
          </w:tcPr>
          <w:p w14:paraId="11BAC70A" w14:textId="77777777" w:rsidR="009B4CBE" w:rsidRDefault="009B4CBE" w:rsidP="00800CC3">
            <w:pPr>
              <w:spacing w:before="120"/>
              <w:rPr>
                <w:rFonts w:ascii="Arial" w:hAnsi="Arial" w:cs="Arial"/>
                <w:sz w:val="20"/>
                <w:szCs w:val="20"/>
              </w:rPr>
            </w:pPr>
            <w:r>
              <w:rPr>
                <w:rFonts w:ascii="Arial" w:hAnsi="Arial" w:cs="Arial"/>
                <w:sz w:val="20"/>
                <w:szCs w:val="20"/>
              </w:rPr>
              <w:fldChar w:fldCharType="begin">
                <w:ffData>
                  <w:name w:val=""/>
                  <w:enabled/>
                  <w:calcOnExit w:val="0"/>
                  <w:statusText w:type="text" w:val="Select Nominal Code from list below"/>
                  <w:ddList>
                    <w:listEntry w:val="   "/>
                    <w:listEntry w:val="5300"/>
                    <w:listEntry w:val="5310"/>
                    <w:listEntry w:val="5320"/>
                    <w:listEntry w:val="5330"/>
                    <w:listEntry w:val="5400"/>
                    <w:listEntry w:val="5500"/>
                    <w:listEntry w:val="5525"/>
                    <w:listEntry w:val="5530"/>
                    <w:listEntry w:val="5540"/>
                    <w:listEntry w:val="5610"/>
                    <w:listEntry w:val="5800"/>
                    <w:listEntry w:val="5805"/>
                    <w:listEntry w:val="5810"/>
                  </w:ddList>
                </w:ffData>
              </w:fldChar>
            </w:r>
            <w:r>
              <w:rPr>
                <w:rFonts w:ascii="Arial" w:hAnsi="Arial" w:cs="Arial"/>
                <w:sz w:val="20"/>
                <w:szCs w:val="20"/>
              </w:rPr>
              <w:instrText xml:space="preserve"> FORMDROPDOWN </w:instrText>
            </w:r>
            <w:r w:rsidR="005D5DE7">
              <w:rPr>
                <w:rFonts w:ascii="Arial" w:hAnsi="Arial" w:cs="Arial"/>
                <w:sz w:val="20"/>
                <w:szCs w:val="20"/>
              </w:rPr>
            </w:r>
            <w:r w:rsidR="005D5DE7">
              <w:rPr>
                <w:rFonts w:ascii="Arial" w:hAnsi="Arial" w:cs="Arial"/>
                <w:sz w:val="20"/>
                <w:szCs w:val="20"/>
              </w:rPr>
              <w:fldChar w:fldCharType="separate"/>
            </w:r>
            <w:r>
              <w:rPr>
                <w:rFonts w:ascii="Arial" w:hAnsi="Arial" w:cs="Arial"/>
                <w:sz w:val="20"/>
                <w:szCs w:val="20"/>
              </w:rPr>
              <w:fldChar w:fldCharType="end"/>
            </w:r>
          </w:p>
        </w:tc>
        <w:tc>
          <w:tcPr>
            <w:tcW w:w="4961" w:type="dxa"/>
            <w:gridSpan w:val="5"/>
            <w:tcBorders>
              <w:top w:val="nil"/>
              <w:left w:val="nil"/>
              <w:bottom w:val="single" w:sz="4" w:space="0" w:color="auto"/>
              <w:right w:val="single" w:sz="4" w:space="0" w:color="auto"/>
            </w:tcBorders>
            <w:noWrap/>
            <w:vAlign w:val="bottom"/>
          </w:tcPr>
          <w:p w14:paraId="4572909E" w14:textId="77777777" w:rsidR="009B4CBE" w:rsidRDefault="009B4CBE" w:rsidP="00800CC3">
            <w:pPr>
              <w:spacing w:before="120"/>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1418" w:type="dxa"/>
            <w:gridSpan w:val="2"/>
            <w:tcBorders>
              <w:top w:val="nil"/>
              <w:left w:val="nil"/>
              <w:bottom w:val="single" w:sz="4" w:space="0" w:color="auto"/>
              <w:right w:val="single" w:sz="4" w:space="0" w:color="auto"/>
            </w:tcBorders>
            <w:noWrap/>
            <w:vAlign w:val="bottom"/>
          </w:tcPr>
          <w:p w14:paraId="5722C9E6" w14:textId="77777777" w:rsidR="009B4CBE" w:rsidRDefault="009B4CBE" w:rsidP="00800CC3">
            <w:pPr>
              <w:spacing w:before="120"/>
              <w:rPr>
                <w:rFonts w:ascii="Arial" w:hAnsi="Arial" w:cs="Arial"/>
                <w:sz w:val="20"/>
                <w:szCs w:val="20"/>
              </w:rPr>
            </w:pPr>
            <w:r>
              <w:rPr>
                <w:rFonts w:ascii="Arial" w:hAnsi="Arial" w:cs="Arial"/>
                <w:sz w:val="20"/>
                <w:szCs w:val="20"/>
              </w:rPr>
              <w:fldChar w:fldCharType="begin">
                <w:ffData>
                  <w:name w:val="Text7"/>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r>
              <w:rPr>
                <w:rFonts w:ascii="Arial" w:hAnsi="Arial" w:cs="Arial"/>
                <w:sz w:val="20"/>
                <w:szCs w:val="20"/>
              </w:rPr>
              <w:t>p</w:t>
            </w:r>
          </w:p>
        </w:tc>
        <w:tc>
          <w:tcPr>
            <w:tcW w:w="1417" w:type="dxa"/>
            <w:tcBorders>
              <w:top w:val="nil"/>
              <w:left w:val="nil"/>
              <w:bottom w:val="single" w:sz="4" w:space="0" w:color="auto"/>
              <w:right w:val="single" w:sz="4" w:space="0" w:color="auto"/>
            </w:tcBorders>
            <w:noWrap/>
            <w:vAlign w:val="bottom"/>
          </w:tcPr>
          <w:p w14:paraId="6CA867D9" w14:textId="77777777" w:rsidR="009B4CBE" w:rsidRPr="00E34D9A" w:rsidRDefault="009B4CBE" w:rsidP="00800CC3">
            <w:pPr>
              <w:spacing w:before="120"/>
              <w:rPr>
                <w:rFonts w:ascii="Arial" w:hAnsi="Arial" w:cs="Arial"/>
                <w:b/>
                <w:sz w:val="20"/>
                <w:szCs w:val="20"/>
              </w:rPr>
            </w:pPr>
            <w:r w:rsidRPr="00E34D9A">
              <w:rPr>
                <w:rFonts w:ascii="Arial" w:hAnsi="Arial" w:cs="Arial"/>
                <w:b/>
                <w:sz w:val="20"/>
                <w:szCs w:val="20"/>
              </w:rPr>
              <w:t>£</w:t>
            </w:r>
            <w:r>
              <w:rPr>
                <w:rFonts w:ascii="Arial" w:hAnsi="Arial" w:cs="Arial"/>
                <w:b/>
                <w:sz w:val="20"/>
                <w:szCs w:val="20"/>
              </w:rPr>
              <w:fldChar w:fldCharType="begin">
                <w:ffData>
                  <w:name w:val="Text8"/>
                  <w:enabled/>
                  <w:calcOnExit w:val="0"/>
                  <w:textInput>
                    <w:type w:val="number"/>
                    <w:format w:val="0.0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9B4CBE" w14:paraId="2F9314AF" w14:textId="77777777" w:rsidTr="00800CC3">
        <w:tc>
          <w:tcPr>
            <w:tcW w:w="1081" w:type="dxa"/>
            <w:tcBorders>
              <w:top w:val="nil"/>
              <w:left w:val="single" w:sz="4" w:space="0" w:color="auto"/>
              <w:bottom w:val="single" w:sz="4" w:space="0" w:color="auto"/>
              <w:right w:val="single" w:sz="4" w:space="0" w:color="auto"/>
            </w:tcBorders>
            <w:noWrap/>
            <w:vAlign w:val="bottom"/>
          </w:tcPr>
          <w:p w14:paraId="3A3A53C6" w14:textId="77777777" w:rsidR="009B4CBE" w:rsidRDefault="009B4CBE" w:rsidP="00800CC3">
            <w:pPr>
              <w:spacing w:before="120"/>
              <w:rPr>
                <w:rFonts w:ascii="Arial" w:hAnsi="Arial" w:cs="Arial"/>
                <w:sz w:val="20"/>
                <w:szCs w:val="20"/>
              </w:rPr>
            </w:pPr>
            <w:r>
              <w:rPr>
                <w:rFonts w:ascii="Arial" w:hAnsi="Arial" w:cs="Arial"/>
                <w:sz w:val="20"/>
                <w:szCs w:val="20"/>
              </w:rPr>
              <w:fldChar w:fldCharType="begin">
                <w:ffData>
                  <w:name w:val="Text5"/>
                  <w:enabled/>
                  <w:calcOnExit w:val="0"/>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942" w:type="dxa"/>
            <w:gridSpan w:val="2"/>
            <w:tcBorders>
              <w:top w:val="nil"/>
              <w:left w:val="nil"/>
              <w:bottom w:val="single" w:sz="4" w:space="0" w:color="auto"/>
              <w:right w:val="single" w:sz="4" w:space="0" w:color="auto"/>
            </w:tcBorders>
            <w:noWrap/>
            <w:vAlign w:val="bottom"/>
          </w:tcPr>
          <w:p w14:paraId="6AACB2B0" w14:textId="77777777" w:rsidR="009B4CBE" w:rsidRDefault="009B4CBE" w:rsidP="00800CC3">
            <w:pPr>
              <w:spacing w:before="120"/>
              <w:rPr>
                <w:rFonts w:ascii="Arial" w:hAnsi="Arial" w:cs="Arial"/>
                <w:sz w:val="20"/>
                <w:szCs w:val="20"/>
              </w:rPr>
            </w:pPr>
            <w:r>
              <w:rPr>
                <w:rFonts w:ascii="Arial" w:hAnsi="Arial" w:cs="Arial"/>
                <w:sz w:val="20"/>
                <w:szCs w:val="20"/>
              </w:rPr>
              <w:fldChar w:fldCharType="begin">
                <w:ffData>
                  <w:name w:val=""/>
                  <w:enabled/>
                  <w:calcOnExit w:val="0"/>
                  <w:statusText w:type="text" w:val="Select Nominal Code from list below"/>
                  <w:ddList>
                    <w:listEntry w:val="   "/>
                    <w:listEntry w:val="5300"/>
                    <w:listEntry w:val="5310"/>
                    <w:listEntry w:val="5320"/>
                    <w:listEntry w:val="5330"/>
                    <w:listEntry w:val="5400"/>
                    <w:listEntry w:val="5500"/>
                    <w:listEntry w:val="5525"/>
                    <w:listEntry w:val="5530"/>
                    <w:listEntry w:val="5540"/>
                    <w:listEntry w:val="5610"/>
                    <w:listEntry w:val="5800"/>
                    <w:listEntry w:val="5805"/>
                    <w:listEntry w:val="5810"/>
                  </w:ddList>
                </w:ffData>
              </w:fldChar>
            </w:r>
            <w:r>
              <w:rPr>
                <w:rFonts w:ascii="Arial" w:hAnsi="Arial" w:cs="Arial"/>
                <w:sz w:val="20"/>
                <w:szCs w:val="20"/>
              </w:rPr>
              <w:instrText xml:space="preserve"> FORMDROPDOWN </w:instrText>
            </w:r>
            <w:r w:rsidR="005D5DE7">
              <w:rPr>
                <w:rFonts w:ascii="Arial" w:hAnsi="Arial" w:cs="Arial"/>
                <w:sz w:val="20"/>
                <w:szCs w:val="20"/>
              </w:rPr>
            </w:r>
            <w:r w:rsidR="005D5DE7">
              <w:rPr>
                <w:rFonts w:ascii="Arial" w:hAnsi="Arial" w:cs="Arial"/>
                <w:sz w:val="20"/>
                <w:szCs w:val="20"/>
              </w:rPr>
              <w:fldChar w:fldCharType="separate"/>
            </w:r>
            <w:r>
              <w:rPr>
                <w:rFonts w:ascii="Arial" w:hAnsi="Arial" w:cs="Arial"/>
                <w:sz w:val="20"/>
                <w:szCs w:val="20"/>
              </w:rPr>
              <w:fldChar w:fldCharType="end"/>
            </w:r>
          </w:p>
        </w:tc>
        <w:tc>
          <w:tcPr>
            <w:tcW w:w="4961" w:type="dxa"/>
            <w:gridSpan w:val="5"/>
            <w:tcBorders>
              <w:top w:val="nil"/>
              <w:left w:val="nil"/>
              <w:bottom w:val="single" w:sz="4" w:space="0" w:color="auto"/>
              <w:right w:val="single" w:sz="4" w:space="0" w:color="auto"/>
            </w:tcBorders>
            <w:noWrap/>
            <w:vAlign w:val="bottom"/>
          </w:tcPr>
          <w:p w14:paraId="7E4FE905" w14:textId="77777777" w:rsidR="009B4CBE" w:rsidRDefault="009B4CBE" w:rsidP="00800CC3">
            <w:pPr>
              <w:spacing w:before="120"/>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1418" w:type="dxa"/>
            <w:gridSpan w:val="2"/>
            <w:tcBorders>
              <w:top w:val="nil"/>
              <w:left w:val="nil"/>
              <w:bottom w:val="single" w:sz="4" w:space="0" w:color="auto"/>
              <w:right w:val="single" w:sz="4" w:space="0" w:color="auto"/>
            </w:tcBorders>
            <w:noWrap/>
            <w:vAlign w:val="bottom"/>
          </w:tcPr>
          <w:p w14:paraId="5AAB51E9" w14:textId="77777777" w:rsidR="009B4CBE" w:rsidRDefault="009B4CBE" w:rsidP="00800CC3">
            <w:pPr>
              <w:spacing w:before="120"/>
              <w:rPr>
                <w:rFonts w:ascii="Arial" w:hAnsi="Arial" w:cs="Arial"/>
                <w:sz w:val="20"/>
                <w:szCs w:val="20"/>
              </w:rPr>
            </w:pPr>
            <w:r>
              <w:rPr>
                <w:rFonts w:ascii="Arial" w:hAnsi="Arial" w:cs="Arial"/>
                <w:sz w:val="20"/>
                <w:szCs w:val="20"/>
              </w:rPr>
              <w:fldChar w:fldCharType="begin">
                <w:ffData>
                  <w:name w:val="Text7"/>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r>
              <w:rPr>
                <w:rFonts w:ascii="Arial" w:hAnsi="Arial" w:cs="Arial"/>
                <w:sz w:val="20"/>
                <w:szCs w:val="20"/>
              </w:rPr>
              <w:t>p</w:t>
            </w:r>
          </w:p>
        </w:tc>
        <w:tc>
          <w:tcPr>
            <w:tcW w:w="1417" w:type="dxa"/>
            <w:tcBorders>
              <w:top w:val="nil"/>
              <w:left w:val="nil"/>
              <w:bottom w:val="single" w:sz="4" w:space="0" w:color="auto"/>
              <w:right w:val="single" w:sz="4" w:space="0" w:color="auto"/>
            </w:tcBorders>
            <w:noWrap/>
            <w:vAlign w:val="bottom"/>
          </w:tcPr>
          <w:p w14:paraId="79724377" w14:textId="77777777" w:rsidR="009B4CBE" w:rsidRPr="00E34D9A" w:rsidRDefault="009B4CBE" w:rsidP="00800CC3">
            <w:pPr>
              <w:spacing w:before="120"/>
              <w:rPr>
                <w:rFonts w:ascii="Arial" w:hAnsi="Arial" w:cs="Arial"/>
                <w:b/>
                <w:sz w:val="20"/>
                <w:szCs w:val="20"/>
              </w:rPr>
            </w:pPr>
            <w:r w:rsidRPr="00E34D9A">
              <w:rPr>
                <w:rFonts w:ascii="Arial" w:hAnsi="Arial" w:cs="Arial"/>
                <w:b/>
                <w:sz w:val="20"/>
                <w:szCs w:val="20"/>
              </w:rPr>
              <w:t>£</w:t>
            </w:r>
            <w:r>
              <w:rPr>
                <w:rFonts w:ascii="Arial" w:hAnsi="Arial" w:cs="Arial"/>
                <w:b/>
                <w:sz w:val="20"/>
                <w:szCs w:val="20"/>
              </w:rPr>
              <w:fldChar w:fldCharType="begin">
                <w:ffData>
                  <w:name w:val="Text8"/>
                  <w:enabled/>
                  <w:calcOnExit w:val="0"/>
                  <w:textInput>
                    <w:type w:val="number"/>
                    <w:format w:val="0.0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9B4CBE" w14:paraId="171223F0" w14:textId="77777777" w:rsidTr="00800CC3">
        <w:tc>
          <w:tcPr>
            <w:tcW w:w="1081" w:type="dxa"/>
            <w:tcBorders>
              <w:top w:val="nil"/>
              <w:left w:val="single" w:sz="4" w:space="0" w:color="auto"/>
              <w:bottom w:val="single" w:sz="4" w:space="0" w:color="auto"/>
              <w:right w:val="single" w:sz="4" w:space="0" w:color="auto"/>
            </w:tcBorders>
            <w:noWrap/>
            <w:vAlign w:val="bottom"/>
          </w:tcPr>
          <w:p w14:paraId="388D3925" w14:textId="77777777" w:rsidR="009B4CBE" w:rsidRDefault="009B4CBE" w:rsidP="00800CC3">
            <w:pPr>
              <w:spacing w:before="120"/>
              <w:rPr>
                <w:rFonts w:ascii="Arial" w:hAnsi="Arial" w:cs="Arial"/>
                <w:sz w:val="20"/>
                <w:szCs w:val="20"/>
              </w:rPr>
            </w:pPr>
            <w:r>
              <w:rPr>
                <w:rFonts w:ascii="Arial" w:hAnsi="Arial" w:cs="Arial"/>
                <w:sz w:val="20"/>
                <w:szCs w:val="20"/>
              </w:rPr>
              <w:fldChar w:fldCharType="begin">
                <w:ffData>
                  <w:name w:val="Text5"/>
                  <w:enabled/>
                  <w:calcOnExit w:val="0"/>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942" w:type="dxa"/>
            <w:gridSpan w:val="2"/>
            <w:tcBorders>
              <w:top w:val="nil"/>
              <w:left w:val="nil"/>
              <w:bottom w:val="single" w:sz="4" w:space="0" w:color="auto"/>
              <w:right w:val="single" w:sz="4" w:space="0" w:color="auto"/>
            </w:tcBorders>
            <w:noWrap/>
            <w:vAlign w:val="bottom"/>
          </w:tcPr>
          <w:p w14:paraId="1CD6036E" w14:textId="77777777" w:rsidR="009B4CBE" w:rsidRDefault="009B4CBE" w:rsidP="00800CC3">
            <w:pPr>
              <w:spacing w:before="120"/>
              <w:rPr>
                <w:rFonts w:ascii="Arial" w:hAnsi="Arial" w:cs="Arial"/>
                <w:sz w:val="20"/>
                <w:szCs w:val="20"/>
              </w:rPr>
            </w:pPr>
            <w:r>
              <w:rPr>
                <w:rFonts w:ascii="Arial" w:hAnsi="Arial" w:cs="Arial"/>
                <w:sz w:val="20"/>
                <w:szCs w:val="20"/>
              </w:rPr>
              <w:fldChar w:fldCharType="begin">
                <w:ffData>
                  <w:name w:val=""/>
                  <w:enabled/>
                  <w:calcOnExit w:val="0"/>
                  <w:statusText w:type="text" w:val="Select Nominal Code from list below"/>
                  <w:ddList>
                    <w:listEntry w:val="   "/>
                    <w:listEntry w:val="5300"/>
                    <w:listEntry w:val="5310"/>
                    <w:listEntry w:val="5320"/>
                    <w:listEntry w:val="5330"/>
                    <w:listEntry w:val="5400"/>
                    <w:listEntry w:val="5500"/>
                    <w:listEntry w:val="5525"/>
                    <w:listEntry w:val="5530"/>
                    <w:listEntry w:val="5540"/>
                    <w:listEntry w:val="5610"/>
                    <w:listEntry w:val="5800"/>
                    <w:listEntry w:val="5805"/>
                    <w:listEntry w:val="5810"/>
                  </w:ddList>
                </w:ffData>
              </w:fldChar>
            </w:r>
            <w:r>
              <w:rPr>
                <w:rFonts w:ascii="Arial" w:hAnsi="Arial" w:cs="Arial"/>
                <w:sz w:val="20"/>
                <w:szCs w:val="20"/>
              </w:rPr>
              <w:instrText xml:space="preserve"> FORMDROPDOWN </w:instrText>
            </w:r>
            <w:r w:rsidR="005D5DE7">
              <w:rPr>
                <w:rFonts w:ascii="Arial" w:hAnsi="Arial" w:cs="Arial"/>
                <w:sz w:val="20"/>
                <w:szCs w:val="20"/>
              </w:rPr>
            </w:r>
            <w:r w:rsidR="005D5DE7">
              <w:rPr>
                <w:rFonts w:ascii="Arial" w:hAnsi="Arial" w:cs="Arial"/>
                <w:sz w:val="20"/>
                <w:szCs w:val="20"/>
              </w:rPr>
              <w:fldChar w:fldCharType="separate"/>
            </w:r>
            <w:r>
              <w:rPr>
                <w:rFonts w:ascii="Arial" w:hAnsi="Arial" w:cs="Arial"/>
                <w:sz w:val="20"/>
                <w:szCs w:val="20"/>
              </w:rPr>
              <w:fldChar w:fldCharType="end"/>
            </w:r>
          </w:p>
        </w:tc>
        <w:tc>
          <w:tcPr>
            <w:tcW w:w="4961" w:type="dxa"/>
            <w:gridSpan w:val="5"/>
            <w:tcBorders>
              <w:top w:val="nil"/>
              <w:left w:val="nil"/>
              <w:bottom w:val="single" w:sz="4" w:space="0" w:color="auto"/>
              <w:right w:val="single" w:sz="4" w:space="0" w:color="auto"/>
            </w:tcBorders>
            <w:noWrap/>
            <w:vAlign w:val="bottom"/>
          </w:tcPr>
          <w:p w14:paraId="594E5545" w14:textId="77777777" w:rsidR="009B4CBE" w:rsidRDefault="009B4CBE" w:rsidP="00800CC3">
            <w:pPr>
              <w:spacing w:before="120"/>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1418" w:type="dxa"/>
            <w:gridSpan w:val="2"/>
            <w:tcBorders>
              <w:top w:val="nil"/>
              <w:left w:val="nil"/>
              <w:bottom w:val="single" w:sz="4" w:space="0" w:color="auto"/>
              <w:right w:val="single" w:sz="4" w:space="0" w:color="auto"/>
            </w:tcBorders>
            <w:noWrap/>
            <w:vAlign w:val="bottom"/>
          </w:tcPr>
          <w:p w14:paraId="2D2A2EC1" w14:textId="77777777" w:rsidR="009B4CBE" w:rsidRDefault="009B4CBE" w:rsidP="00800CC3">
            <w:pPr>
              <w:spacing w:before="120"/>
              <w:rPr>
                <w:rFonts w:ascii="Arial" w:hAnsi="Arial" w:cs="Arial"/>
                <w:sz w:val="20"/>
                <w:szCs w:val="20"/>
              </w:rPr>
            </w:pPr>
            <w:r>
              <w:rPr>
                <w:rFonts w:ascii="Arial" w:hAnsi="Arial" w:cs="Arial"/>
                <w:sz w:val="20"/>
                <w:szCs w:val="20"/>
              </w:rPr>
              <w:fldChar w:fldCharType="begin">
                <w:ffData>
                  <w:name w:val="Text7"/>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r>
              <w:rPr>
                <w:rFonts w:ascii="Arial" w:hAnsi="Arial" w:cs="Arial"/>
                <w:sz w:val="20"/>
                <w:szCs w:val="20"/>
              </w:rPr>
              <w:t>p</w:t>
            </w:r>
          </w:p>
        </w:tc>
        <w:tc>
          <w:tcPr>
            <w:tcW w:w="1417" w:type="dxa"/>
            <w:tcBorders>
              <w:top w:val="nil"/>
              <w:left w:val="nil"/>
              <w:bottom w:val="single" w:sz="4" w:space="0" w:color="auto"/>
              <w:right w:val="single" w:sz="4" w:space="0" w:color="auto"/>
            </w:tcBorders>
            <w:noWrap/>
            <w:vAlign w:val="bottom"/>
          </w:tcPr>
          <w:p w14:paraId="4650712A" w14:textId="77777777" w:rsidR="009B4CBE" w:rsidRPr="00E34D9A" w:rsidRDefault="009B4CBE" w:rsidP="00800CC3">
            <w:pPr>
              <w:spacing w:before="120"/>
              <w:rPr>
                <w:rFonts w:ascii="Arial" w:hAnsi="Arial" w:cs="Arial"/>
                <w:b/>
                <w:sz w:val="20"/>
                <w:szCs w:val="20"/>
              </w:rPr>
            </w:pPr>
            <w:r w:rsidRPr="00E34D9A">
              <w:rPr>
                <w:rFonts w:ascii="Arial" w:hAnsi="Arial" w:cs="Arial"/>
                <w:b/>
                <w:sz w:val="20"/>
                <w:szCs w:val="20"/>
              </w:rPr>
              <w:t>£</w:t>
            </w:r>
            <w:r>
              <w:rPr>
                <w:rFonts w:ascii="Arial" w:hAnsi="Arial" w:cs="Arial"/>
                <w:b/>
                <w:sz w:val="20"/>
                <w:szCs w:val="20"/>
              </w:rPr>
              <w:fldChar w:fldCharType="begin">
                <w:ffData>
                  <w:name w:val="Text8"/>
                  <w:enabled/>
                  <w:calcOnExit w:val="0"/>
                  <w:textInput>
                    <w:type w:val="number"/>
                    <w:format w:val="0.0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9B4CBE" w14:paraId="49F95F7F" w14:textId="77777777" w:rsidTr="00800CC3">
        <w:tc>
          <w:tcPr>
            <w:tcW w:w="1081" w:type="dxa"/>
            <w:tcBorders>
              <w:top w:val="nil"/>
              <w:left w:val="single" w:sz="4" w:space="0" w:color="auto"/>
              <w:bottom w:val="single" w:sz="4" w:space="0" w:color="auto"/>
              <w:right w:val="single" w:sz="4" w:space="0" w:color="auto"/>
            </w:tcBorders>
            <w:noWrap/>
            <w:vAlign w:val="bottom"/>
          </w:tcPr>
          <w:p w14:paraId="2DF97333" w14:textId="77777777" w:rsidR="009B4CBE" w:rsidRDefault="009B4CBE" w:rsidP="00800CC3">
            <w:pPr>
              <w:spacing w:before="120"/>
              <w:rPr>
                <w:rFonts w:ascii="Arial" w:hAnsi="Arial" w:cs="Arial"/>
                <w:sz w:val="20"/>
                <w:szCs w:val="20"/>
              </w:rPr>
            </w:pPr>
            <w:r>
              <w:rPr>
                <w:rFonts w:ascii="Arial" w:hAnsi="Arial" w:cs="Arial"/>
                <w:sz w:val="20"/>
                <w:szCs w:val="20"/>
              </w:rPr>
              <w:fldChar w:fldCharType="begin">
                <w:ffData>
                  <w:name w:val="Text5"/>
                  <w:enabled/>
                  <w:calcOnExit w:val="0"/>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942" w:type="dxa"/>
            <w:gridSpan w:val="2"/>
            <w:tcBorders>
              <w:top w:val="nil"/>
              <w:left w:val="nil"/>
              <w:bottom w:val="single" w:sz="4" w:space="0" w:color="auto"/>
              <w:right w:val="single" w:sz="4" w:space="0" w:color="auto"/>
            </w:tcBorders>
            <w:noWrap/>
            <w:vAlign w:val="bottom"/>
          </w:tcPr>
          <w:p w14:paraId="55C52A2B" w14:textId="77777777" w:rsidR="009B4CBE" w:rsidRDefault="009B4CBE" w:rsidP="00800CC3">
            <w:pPr>
              <w:spacing w:before="120"/>
              <w:rPr>
                <w:rFonts w:ascii="Arial" w:hAnsi="Arial" w:cs="Arial"/>
                <w:sz w:val="20"/>
                <w:szCs w:val="20"/>
              </w:rPr>
            </w:pPr>
            <w:r>
              <w:rPr>
                <w:rFonts w:ascii="Arial" w:hAnsi="Arial" w:cs="Arial"/>
                <w:sz w:val="20"/>
                <w:szCs w:val="20"/>
              </w:rPr>
              <w:fldChar w:fldCharType="begin">
                <w:ffData>
                  <w:name w:val=""/>
                  <w:enabled/>
                  <w:calcOnExit w:val="0"/>
                  <w:statusText w:type="text" w:val="Select Nominal Code from list below"/>
                  <w:ddList>
                    <w:listEntry w:val="   "/>
                    <w:listEntry w:val="5300"/>
                    <w:listEntry w:val="5310"/>
                    <w:listEntry w:val="5320"/>
                    <w:listEntry w:val="5330"/>
                    <w:listEntry w:val="5400"/>
                    <w:listEntry w:val="5500"/>
                    <w:listEntry w:val="5525"/>
                    <w:listEntry w:val="5530"/>
                    <w:listEntry w:val="5540"/>
                    <w:listEntry w:val="5610"/>
                    <w:listEntry w:val="5800"/>
                    <w:listEntry w:val="5805"/>
                    <w:listEntry w:val="5810"/>
                  </w:ddList>
                </w:ffData>
              </w:fldChar>
            </w:r>
            <w:r>
              <w:rPr>
                <w:rFonts w:ascii="Arial" w:hAnsi="Arial" w:cs="Arial"/>
                <w:sz w:val="20"/>
                <w:szCs w:val="20"/>
              </w:rPr>
              <w:instrText xml:space="preserve"> FORMDROPDOWN </w:instrText>
            </w:r>
            <w:r w:rsidR="005D5DE7">
              <w:rPr>
                <w:rFonts w:ascii="Arial" w:hAnsi="Arial" w:cs="Arial"/>
                <w:sz w:val="20"/>
                <w:szCs w:val="20"/>
              </w:rPr>
            </w:r>
            <w:r w:rsidR="005D5DE7">
              <w:rPr>
                <w:rFonts w:ascii="Arial" w:hAnsi="Arial" w:cs="Arial"/>
                <w:sz w:val="20"/>
                <w:szCs w:val="20"/>
              </w:rPr>
              <w:fldChar w:fldCharType="separate"/>
            </w:r>
            <w:r>
              <w:rPr>
                <w:rFonts w:ascii="Arial" w:hAnsi="Arial" w:cs="Arial"/>
                <w:sz w:val="20"/>
                <w:szCs w:val="20"/>
              </w:rPr>
              <w:fldChar w:fldCharType="end"/>
            </w:r>
          </w:p>
        </w:tc>
        <w:tc>
          <w:tcPr>
            <w:tcW w:w="4961" w:type="dxa"/>
            <w:gridSpan w:val="5"/>
            <w:tcBorders>
              <w:top w:val="nil"/>
              <w:left w:val="nil"/>
              <w:bottom w:val="single" w:sz="4" w:space="0" w:color="auto"/>
              <w:right w:val="single" w:sz="4" w:space="0" w:color="auto"/>
            </w:tcBorders>
            <w:noWrap/>
            <w:vAlign w:val="bottom"/>
          </w:tcPr>
          <w:p w14:paraId="07EF87C5" w14:textId="77777777" w:rsidR="009B4CBE" w:rsidRDefault="009B4CBE" w:rsidP="00800CC3">
            <w:pPr>
              <w:spacing w:before="120"/>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1418" w:type="dxa"/>
            <w:gridSpan w:val="2"/>
            <w:tcBorders>
              <w:top w:val="nil"/>
              <w:left w:val="nil"/>
              <w:bottom w:val="single" w:sz="4" w:space="0" w:color="auto"/>
              <w:right w:val="single" w:sz="4" w:space="0" w:color="auto"/>
            </w:tcBorders>
            <w:noWrap/>
            <w:vAlign w:val="bottom"/>
          </w:tcPr>
          <w:p w14:paraId="0B38435F" w14:textId="77777777" w:rsidR="009B4CBE" w:rsidRDefault="009B4CBE" w:rsidP="00800CC3">
            <w:pPr>
              <w:spacing w:before="120"/>
              <w:rPr>
                <w:rFonts w:ascii="Arial" w:hAnsi="Arial" w:cs="Arial"/>
                <w:sz w:val="20"/>
                <w:szCs w:val="20"/>
              </w:rPr>
            </w:pPr>
            <w:r>
              <w:rPr>
                <w:rFonts w:ascii="Arial" w:hAnsi="Arial" w:cs="Arial"/>
                <w:sz w:val="20"/>
                <w:szCs w:val="20"/>
              </w:rPr>
              <w:fldChar w:fldCharType="begin">
                <w:ffData>
                  <w:name w:val="Text7"/>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r>
              <w:rPr>
                <w:rFonts w:ascii="Arial" w:hAnsi="Arial" w:cs="Arial"/>
                <w:sz w:val="20"/>
                <w:szCs w:val="20"/>
              </w:rPr>
              <w:t>p</w:t>
            </w:r>
          </w:p>
        </w:tc>
        <w:tc>
          <w:tcPr>
            <w:tcW w:w="1417" w:type="dxa"/>
            <w:tcBorders>
              <w:top w:val="nil"/>
              <w:left w:val="nil"/>
              <w:bottom w:val="single" w:sz="4" w:space="0" w:color="auto"/>
              <w:right w:val="single" w:sz="4" w:space="0" w:color="auto"/>
            </w:tcBorders>
            <w:noWrap/>
            <w:vAlign w:val="bottom"/>
          </w:tcPr>
          <w:p w14:paraId="087D4CD6" w14:textId="77777777" w:rsidR="009B4CBE" w:rsidRPr="00E34D9A" w:rsidRDefault="009B4CBE" w:rsidP="00800CC3">
            <w:pPr>
              <w:spacing w:before="120"/>
              <w:rPr>
                <w:rFonts w:ascii="Arial" w:hAnsi="Arial" w:cs="Arial"/>
                <w:b/>
                <w:sz w:val="20"/>
                <w:szCs w:val="20"/>
              </w:rPr>
            </w:pPr>
            <w:r w:rsidRPr="00E34D9A">
              <w:rPr>
                <w:rFonts w:ascii="Arial" w:hAnsi="Arial" w:cs="Arial"/>
                <w:b/>
                <w:sz w:val="20"/>
                <w:szCs w:val="20"/>
              </w:rPr>
              <w:t>£</w:t>
            </w:r>
            <w:r>
              <w:rPr>
                <w:rFonts w:ascii="Arial" w:hAnsi="Arial" w:cs="Arial"/>
                <w:b/>
                <w:sz w:val="20"/>
                <w:szCs w:val="20"/>
              </w:rPr>
              <w:fldChar w:fldCharType="begin">
                <w:ffData>
                  <w:name w:val="Text8"/>
                  <w:enabled/>
                  <w:calcOnExit w:val="0"/>
                  <w:textInput>
                    <w:type w:val="number"/>
                    <w:format w:val="0.0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9B4CBE" w14:paraId="1DFE6392" w14:textId="77777777" w:rsidTr="00800CC3">
        <w:tc>
          <w:tcPr>
            <w:tcW w:w="1081" w:type="dxa"/>
            <w:tcBorders>
              <w:top w:val="nil"/>
              <w:left w:val="single" w:sz="4" w:space="0" w:color="auto"/>
              <w:bottom w:val="single" w:sz="4" w:space="0" w:color="auto"/>
              <w:right w:val="single" w:sz="4" w:space="0" w:color="auto"/>
            </w:tcBorders>
            <w:noWrap/>
            <w:vAlign w:val="bottom"/>
          </w:tcPr>
          <w:p w14:paraId="7ED155FD" w14:textId="77777777" w:rsidR="009B4CBE" w:rsidRDefault="009B4CBE" w:rsidP="00800CC3">
            <w:pPr>
              <w:spacing w:before="120"/>
              <w:rPr>
                <w:rFonts w:ascii="Arial" w:hAnsi="Arial" w:cs="Arial"/>
                <w:sz w:val="20"/>
                <w:szCs w:val="20"/>
              </w:rPr>
            </w:pPr>
            <w:r>
              <w:rPr>
                <w:rFonts w:ascii="Arial" w:hAnsi="Arial" w:cs="Arial"/>
                <w:sz w:val="20"/>
                <w:szCs w:val="20"/>
              </w:rPr>
              <w:fldChar w:fldCharType="begin">
                <w:ffData>
                  <w:name w:val="Text5"/>
                  <w:enabled/>
                  <w:calcOnExit w:val="0"/>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942" w:type="dxa"/>
            <w:gridSpan w:val="2"/>
            <w:tcBorders>
              <w:top w:val="nil"/>
              <w:left w:val="nil"/>
              <w:bottom w:val="single" w:sz="4" w:space="0" w:color="auto"/>
              <w:right w:val="single" w:sz="4" w:space="0" w:color="auto"/>
            </w:tcBorders>
            <w:noWrap/>
            <w:vAlign w:val="bottom"/>
          </w:tcPr>
          <w:p w14:paraId="3FDCB65C" w14:textId="77777777" w:rsidR="009B4CBE" w:rsidRDefault="009B4CBE" w:rsidP="00800CC3">
            <w:pPr>
              <w:spacing w:before="120"/>
              <w:rPr>
                <w:rFonts w:ascii="Arial" w:hAnsi="Arial" w:cs="Arial"/>
                <w:sz w:val="20"/>
                <w:szCs w:val="20"/>
              </w:rPr>
            </w:pPr>
            <w:r>
              <w:rPr>
                <w:rFonts w:ascii="Arial" w:hAnsi="Arial" w:cs="Arial"/>
                <w:sz w:val="20"/>
                <w:szCs w:val="20"/>
              </w:rPr>
              <w:fldChar w:fldCharType="begin">
                <w:ffData>
                  <w:name w:val=""/>
                  <w:enabled/>
                  <w:calcOnExit w:val="0"/>
                  <w:statusText w:type="text" w:val="Select Nominal Code from list below"/>
                  <w:ddList>
                    <w:listEntry w:val="   "/>
                    <w:listEntry w:val="5300"/>
                    <w:listEntry w:val="5310"/>
                    <w:listEntry w:val="5320"/>
                    <w:listEntry w:val="5330"/>
                    <w:listEntry w:val="5400"/>
                    <w:listEntry w:val="5500"/>
                    <w:listEntry w:val="5525"/>
                    <w:listEntry w:val="5530"/>
                    <w:listEntry w:val="5540"/>
                    <w:listEntry w:val="5610"/>
                    <w:listEntry w:val="5800"/>
                    <w:listEntry w:val="5805"/>
                    <w:listEntry w:val="5810"/>
                  </w:ddList>
                </w:ffData>
              </w:fldChar>
            </w:r>
            <w:r>
              <w:rPr>
                <w:rFonts w:ascii="Arial" w:hAnsi="Arial" w:cs="Arial"/>
                <w:sz w:val="20"/>
                <w:szCs w:val="20"/>
              </w:rPr>
              <w:instrText xml:space="preserve"> FORMDROPDOWN </w:instrText>
            </w:r>
            <w:r w:rsidR="005D5DE7">
              <w:rPr>
                <w:rFonts w:ascii="Arial" w:hAnsi="Arial" w:cs="Arial"/>
                <w:sz w:val="20"/>
                <w:szCs w:val="20"/>
              </w:rPr>
            </w:r>
            <w:r w:rsidR="005D5DE7">
              <w:rPr>
                <w:rFonts w:ascii="Arial" w:hAnsi="Arial" w:cs="Arial"/>
                <w:sz w:val="20"/>
                <w:szCs w:val="20"/>
              </w:rPr>
              <w:fldChar w:fldCharType="separate"/>
            </w:r>
            <w:r>
              <w:rPr>
                <w:rFonts w:ascii="Arial" w:hAnsi="Arial" w:cs="Arial"/>
                <w:sz w:val="20"/>
                <w:szCs w:val="20"/>
              </w:rPr>
              <w:fldChar w:fldCharType="end"/>
            </w:r>
          </w:p>
        </w:tc>
        <w:tc>
          <w:tcPr>
            <w:tcW w:w="4961" w:type="dxa"/>
            <w:gridSpan w:val="5"/>
            <w:tcBorders>
              <w:top w:val="nil"/>
              <w:left w:val="nil"/>
              <w:bottom w:val="single" w:sz="4" w:space="0" w:color="auto"/>
              <w:right w:val="single" w:sz="4" w:space="0" w:color="auto"/>
            </w:tcBorders>
            <w:noWrap/>
            <w:vAlign w:val="bottom"/>
          </w:tcPr>
          <w:p w14:paraId="114CAD2F" w14:textId="77777777" w:rsidR="009B4CBE" w:rsidRDefault="009B4CBE" w:rsidP="00800CC3">
            <w:pPr>
              <w:spacing w:before="120"/>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1418" w:type="dxa"/>
            <w:gridSpan w:val="2"/>
            <w:tcBorders>
              <w:top w:val="nil"/>
              <w:left w:val="nil"/>
              <w:bottom w:val="single" w:sz="4" w:space="0" w:color="auto"/>
              <w:right w:val="single" w:sz="4" w:space="0" w:color="auto"/>
            </w:tcBorders>
            <w:noWrap/>
            <w:vAlign w:val="bottom"/>
          </w:tcPr>
          <w:p w14:paraId="459C9BAC" w14:textId="77777777" w:rsidR="009B4CBE" w:rsidRDefault="009B4CBE" w:rsidP="00800CC3">
            <w:pPr>
              <w:spacing w:before="120"/>
              <w:rPr>
                <w:rFonts w:ascii="Arial" w:hAnsi="Arial" w:cs="Arial"/>
                <w:sz w:val="20"/>
                <w:szCs w:val="20"/>
              </w:rPr>
            </w:pPr>
            <w:r>
              <w:rPr>
                <w:rFonts w:ascii="Arial" w:hAnsi="Arial" w:cs="Arial"/>
                <w:sz w:val="20"/>
                <w:szCs w:val="20"/>
              </w:rPr>
              <w:fldChar w:fldCharType="begin">
                <w:ffData>
                  <w:name w:val="Text7"/>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r>
              <w:rPr>
                <w:rFonts w:ascii="Arial" w:hAnsi="Arial" w:cs="Arial"/>
                <w:sz w:val="20"/>
                <w:szCs w:val="20"/>
              </w:rPr>
              <w:t>p</w:t>
            </w:r>
          </w:p>
        </w:tc>
        <w:tc>
          <w:tcPr>
            <w:tcW w:w="1417" w:type="dxa"/>
            <w:tcBorders>
              <w:top w:val="nil"/>
              <w:left w:val="nil"/>
              <w:bottom w:val="single" w:sz="4" w:space="0" w:color="auto"/>
              <w:right w:val="single" w:sz="4" w:space="0" w:color="auto"/>
            </w:tcBorders>
            <w:noWrap/>
            <w:vAlign w:val="bottom"/>
          </w:tcPr>
          <w:p w14:paraId="240CE6C9" w14:textId="77777777" w:rsidR="009B4CBE" w:rsidRPr="00E34D9A" w:rsidRDefault="009B4CBE" w:rsidP="00800CC3">
            <w:pPr>
              <w:spacing w:before="120"/>
              <w:rPr>
                <w:rFonts w:ascii="Arial" w:hAnsi="Arial" w:cs="Arial"/>
                <w:b/>
                <w:sz w:val="20"/>
                <w:szCs w:val="20"/>
              </w:rPr>
            </w:pPr>
            <w:r w:rsidRPr="00E34D9A">
              <w:rPr>
                <w:rFonts w:ascii="Arial" w:hAnsi="Arial" w:cs="Arial"/>
                <w:b/>
                <w:sz w:val="20"/>
                <w:szCs w:val="20"/>
              </w:rPr>
              <w:t>£</w:t>
            </w:r>
            <w:r>
              <w:rPr>
                <w:rFonts w:ascii="Arial" w:hAnsi="Arial" w:cs="Arial"/>
                <w:b/>
                <w:sz w:val="20"/>
                <w:szCs w:val="20"/>
              </w:rPr>
              <w:fldChar w:fldCharType="begin">
                <w:ffData>
                  <w:name w:val="Text8"/>
                  <w:enabled/>
                  <w:calcOnExit w:val="0"/>
                  <w:textInput>
                    <w:type w:val="number"/>
                    <w:format w:val="0.0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9B4CBE" w14:paraId="545F6AFB" w14:textId="77777777" w:rsidTr="00800CC3">
        <w:tc>
          <w:tcPr>
            <w:tcW w:w="1081" w:type="dxa"/>
            <w:tcBorders>
              <w:top w:val="nil"/>
              <w:left w:val="single" w:sz="4" w:space="0" w:color="auto"/>
              <w:bottom w:val="single" w:sz="4" w:space="0" w:color="auto"/>
              <w:right w:val="single" w:sz="4" w:space="0" w:color="auto"/>
            </w:tcBorders>
            <w:noWrap/>
            <w:vAlign w:val="bottom"/>
          </w:tcPr>
          <w:p w14:paraId="433E9482" w14:textId="77777777" w:rsidR="009B4CBE" w:rsidRDefault="009B4CBE" w:rsidP="00800CC3">
            <w:pPr>
              <w:spacing w:before="120"/>
              <w:rPr>
                <w:rFonts w:ascii="Arial" w:hAnsi="Arial" w:cs="Arial"/>
                <w:sz w:val="20"/>
                <w:szCs w:val="20"/>
              </w:rPr>
            </w:pPr>
            <w:r>
              <w:rPr>
                <w:rFonts w:ascii="Arial" w:hAnsi="Arial" w:cs="Arial"/>
                <w:sz w:val="20"/>
                <w:szCs w:val="20"/>
              </w:rPr>
              <w:fldChar w:fldCharType="begin">
                <w:ffData>
                  <w:name w:val="Text5"/>
                  <w:enabled/>
                  <w:calcOnExit w:val="0"/>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942" w:type="dxa"/>
            <w:gridSpan w:val="2"/>
            <w:tcBorders>
              <w:top w:val="nil"/>
              <w:left w:val="nil"/>
              <w:bottom w:val="single" w:sz="4" w:space="0" w:color="auto"/>
              <w:right w:val="single" w:sz="4" w:space="0" w:color="auto"/>
            </w:tcBorders>
            <w:noWrap/>
            <w:vAlign w:val="bottom"/>
          </w:tcPr>
          <w:p w14:paraId="52D4091B" w14:textId="77777777" w:rsidR="009B4CBE" w:rsidRDefault="009B4CBE" w:rsidP="00800CC3">
            <w:pPr>
              <w:spacing w:before="120"/>
              <w:rPr>
                <w:rFonts w:ascii="Arial" w:hAnsi="Arial" w:cs="Arial"/>
                <w:sz w:val="20"/>
                <w:szCs w:val="20"/>
              </w:rPr>
            </w:pPr>
            <w:r>
              <w:rPr>
                <w:rFonts w:ascii="Arial" w:hAnsi="Arial" w:cs="Arial"/>
                <w:sz w:val="20"/>
                <w:szCs w:val="20"/>
              </w:rPr>
              <w:fldChar w:fldCharType="begin">
                <w:ffData>
                  <w:name w:val=""/>
                  <w:enabled/>
                  <w:calcOnExit w:val="0"/>
                  <w:statusText w:type="text" w:val="Select Nominal Code from list below"/>
                  <w:ddList>
                    <w:listEntry w:val="   "/>
                    <w:listEntry w:val="5300"/>
                    <w:listEntry w:val="5310"/>
                    <w:listEntry w:val="5320"/>
                    <w:listEntry w:val="5330"/>
                    <w:listEntry w:val="5400"/>
                    <w:listEntry w:val="5500"/>
                    <w:listEntry w:val="5525"/>
                    <w:listEntry w:val="5530"/>
                    <w:listEntry w:val="5540"/>
                    <w:listEntry w:val="5610"/>
                    <w:listEntry w:val="5800"/>
                    <w:listEntry w:val="5805"/>
                    <w:listEntry w:val="5810"/>
                  </w:ddList>
                </w:ffData>
              </w:fldChar>
            </w:r>
            <w:r>
              <w:rPr>
                <w:rFonts w:ascii="Arial" w:hAnsi="Arial" w:cs="Arial"/>
                <w:sz w:val="20"/>
                <w:szCs w:val="20"/>
              </w:rPr>
              <w:instrText xml:space="preserve"> FORMDROPDOWN </w:instrText>
            </w:r>
            <w:r w:rsidR="005D5DE7">
              <w:rPr>
                <w:rFonts w:ascii="Arial" w:hAnsi="Arial" w:cs="Arial"/>
                <w:sz w:val="20"/>
                <w:szCs w:val="20"/>
              </w:rPr>
            </w:r>
            <w:r w:rsidR="005D5DE7">
              <w:rPr>
                <w:rFonts w:ascii="Arial" w:hAnsi="Arial" w:cs="Arial"/>
                <w:sz w:val="20"/>
                <w:szCs w:val="20"/>
              </w:rPr>
              <w:fldChar w:fldCharType="separate"/>
            </w:r>
            <w:r>
              <w:rPr>
                <w:rFonts w:ascii="Arial" w:hAnsi="Arial" w:cs="Arial"/>
                <w:sz w:val="20"/>
                <w:szCs w:val="20"/>
              </w:rPr>
              <w:fldChar w:fldCharType="end"/>
            </w:r>
          </w:p>
        </w:tc>
        <w:tc>
          <w:tcPr>
            <w:tcW w:w="4961" w:type="dxa"/>
            <w:gridSpan w:val="5"/>
            <w:tcBorders>
              <w:top w:val="nil"/>
              <w:left w:val="nil"/>
              <w:bottom w:val="single" w:sz="4" w:space="0" w:color="auto"/>
              <w:right w:val="single" w:sz="4" w:space="0" w:color="auto"/>
            </w:tcBorders>
            <w:noWrap/>
            <w:vAlign w:val="bottom"/>
          </w:tcPr>
          <w:p w14:paraId="2B6E2E65" w14:textId="77777777" w:rsidR="009B4CBE" w:rsidRDefault="009B4CBE" w:rsidP="00800CC3">
            <w:pPr>
              <w:spacing w:before="120"/>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1418" w:type="dxa"/>
            <w:gridSpan w:val="2"/>
            <w:tcBorders>
              <w:top w:val="nil"/>
              <w:left w:val="nil"/>
              <w:bottom w:val="single" w:sz="4" w:space="0" w:color="auto"/>
              <w:right w:val="single" w:sz="4" w:space="0" w:color="auto"/>
            </w:tcBorders>
            <w:noWrap/>
            <w:vAlign w:val="bottom"/>
          </w:tcPr>
          <w:p w14:paraId="3CF6AD83" w14:textId="77777777" w:rsidR="009B4CBE" w:rsidRDefault="009B4CBE" w:rsidP="00800CC3">
            <w:pPr>
              <w:spacing w:before="120"/>
              <w:rPr>
                <w:rFonts w:ascii="Arial" w:hAnsi="Arial" w:cs="Arial"/>
                <w:sz w:val="20"/>
                <w:szCs w:val="20"/>
              </w:rPr>
            </w:pPr>
            <w:r>
              <w:rPr>
                <w:rFonts w:ascii="Arial" w:hAnsi="Arial" w:cs="Arial"/>
                <w:sz w:val="20"/>
                <w:szCs w:val="20"/>
              </w:rPr>
              <w:fldChar w:fldCharType="begin">
                <w:ffData>
                  <w:name w:val="Text7"/>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r>
              <w:rPr>
                <w:rFonts w:ascii="Arial" w:hAnsi="Arial" w:cs="Arial"/>
                <w:sz w:val="20"/>
                <w:szCs w:val="20"/>
              </w:rPr>
              <w:t>p</w:t>
            </w:r>
          </w:p>
        </w:tc>
        <w:tc>
          <w:tcPr>
            <w:tcW w:w="1417" w:type="dxa"/>
            <w:tcBorders>
              <w:top w:val="nil"/>
              <w:left w:val="nil"/>
              <w:bottom w:val="single" w:sz="4" w:space="0" w:color="auto"/>
              <w:right w:val="single" w:sz="4" w:space="0" w:color="auto"/>
            </w:tcBorders>
            <w:noWrap/>
            <w:vAlign w:val="bottom"/>
          </w:tcPr>
          <w:p w14:paraId="5E6B45BE" w14:textId="77777777" w:rsidR="009B4CBE" w:rsidRPr="00E34D9A" w:rsidRDefault="009B4CBE" w:rsidP="00800CC3">
            <w:pPr>
              <w:spacing w:before="120"/>
              <w:rPr>
                <w:rFonts w:ascii="Arial" w:hAnsi="Arial" w:cs="Arial"/>
                <w:b/>
                <w:sz w:val="20"/>
                <w:szCs w:val="20"/>
              </w:rPr>
            </w:pPr>
            <w:r w:rsidRPr="00E34D9A">
              <w:rPr>
                <w:rFonts w:ascii="Arial" w:hAnsi="Arial" w:cs="Arial"/>
                <w:b/>
                <w:sz w:val="20"/>
                <w:szCs w:val="20"/>
              </w:rPr>
              <w:t>£</w:t>
            </w:r>
            <w:r>
              <w:rPr>
                <w:rFonts w:ascii="Arial" w:hAnsi="Arial" w:cs="Arial"/>
                <w:b/>
                <w:sz w:val="20"/>
                <w:szCs w:val="20"/>
              </w:rPr>
              <w:fldChar w:fldCharType="begin">
                <w:ffData>
                  <w:name w:val="Text8"/>
                  <w:enabled/>
                  <w:calcOnExit w:val="0"/>
                  <w:textInput>
                    <w:type w:val="number"/>
                    <w:format w:val="0.0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9B4CBE" w14:paraId="14CBA794" w14:textId="77777777" w:rsidTr="00800CC3">
        <w:tc>
          <w:tcPr>
            <w:tcW w:w="1081" w:type="dxa"/>
            <w:tcBorders>
              <w:top w:val="nil"/>
              <w:left w:val="single" w:sz="4" w:space="0" w:color="auto"/>
              <w:bottom w:val="single" w:sz="4" w:space="0" w:color="auto"/>
              <w:right w:val="single" w:sz="4" w:space="0" w:color="auto"/>
            </w:tcBorders>
            <w:noWrap/>
            <w:vAlign w:val="bottom"/>
          </w:tcPr>
          <w:p w14:paraId="6B97FAAB" w14:textId="77777777" w:rsidR="009B4CBE" w:rsidRDefault="009B4CBE" w:rsidP="00800CC3">
            <w:pPr>
              <w:spacing w:before="120"/>
              <w:rPr>
                <w:rFonts w:ascii="Arial" w:hAnsi="Arial" w:cs="Arial"/>
                <w:sz w:val="20"/>
                <w:szCs w:val="20"/>
              </w:rPr>
            </w:pPr>
            <w:r>
              <w:rPr>
                <w:rFonts w:ascii="Arial" w:hAnsi="Arial" w:cs="Arial"/>
                <w:sz w:val="20"/>
                <w:szCs w:val="20"/>
              </w:rPr>
              <w:fldChar w:fldCharType="begin">
                <w:ffData>
                  <w:name w:val="Text5"/>
                  <w:enabled/>
                  <w:calcOnExit w:val="0"/>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942" w:type="dxa"/>
            <w:gridSpan w:val="2"/>
            <w:tcBorders>
              <w:top w:val="nil"/>
              <w:left w:val="nil"/>
              <w:bottom w:val="single" w:sz="4" w:space="0" w:color="auto"/>
              <w:right w:val="single" w:sz="4" w:space="0" w:color="auto"/>
            </w:tcBorders>
            <w:noWrap/>
            <w:vAlign w:val="bottom"/>
          </w:tcPr>
          <w:p w14:paraId="40786A02" w14:textId="77777777" w:rsidR="009B4CBE" w:rsidRDefault="009B4CBE" w:rsidP="00800CC3">
            <w:pPr>
              <w:spacing w:before="120"/>
              <w:rPr>
                <w:rFonts w:ascii="Arial" w:hAnsi="Arial" w:cs="Arial"/>
                <w:sz w:val="20"/>
                <w:szCs w:val="20"/>
              </w:rPr>
            </w:pPr>
            <w:r>
              <w:rPr>
                <w:rFonts w:ascii="Arial" w:hAnsi="Arial" w:cs="Arial"/>
                <w:sz w:val="20"/>
                <w:szCs w:val="20"/>
              </w:rPr>
              <w:fldChar w:fldCharType="begin">
                <w:ffData>
                  <w:name w:val=""/>
                  <w:enabled/>
                  <w:calcOnExit w:val="0"/>
                  <w:statusText w:type="text" w:val="Select Nominal Code from list below"/>
                  <w:ddList>
                    <w:listEntry w:val="   "/>
                    <w:listEntry w:val="5300"/>
                    <w:listEntry w:val="5310"/>
                    <w:listEntry w:val="5320"/>
                    <w:listEntry w:val="5330"/>
                    <w:listEntry w:val="5400"/>
                    <w:listEntry w:val="5500"/>
                    <w:listEntry w:val="5525"/>
                    <w:listEntry w:val="5530"/>
                    <w:listEntry w:val="5540"/>
                    <w:listEntry w:val="5610"/>
                    <w:listEntry w:val="5800"/>
                    <w:listEntry w:val="5805"/>
                    <w:listEntry w:val="5810"/>
                  </w:ddList>
                </w:ffData>
              </w:fldChar>
            </w:r>
            <w:r>
              <w:rPr>
                <w:rFonts w:ascii="Arial" w:hAnsi="Arial" w:cs="Arial"/>
                <w:sz w:val="20"/>
                <w:szCs w:val="20"/>
              </w:rPr>
              <w:instrText xml:space="preserve"> FORMDROPDOWN </w:instrText>
            </w:r>
            <w:r w:rsidR="005D5DE7">
              <w:rPr>
                <w:rFonts w:ascii="Arial" w:hAnsi="Arial" w:cs="Arial"/>
                <w:sz w:val="20"/>
                <w:szCs w:val="20"/>
              </w:rPr>
            </w:r>
            <w:r w:rsidR="005D5DE7">
              <w:rPr>
                <w:rFonts w:ascii="Arial" w:hAnsi="Arial" w:cs="Arial"/>
                <w:sz w:val="20"/>
                <w:szCs w:val="20"/>
              </w:rPr>
              <w:fldChar w:fldCharType="separate"/>
            </w:r>
            <w:r>
              <w:rPr>
                <w:rFonts w:ascii="Arial" w:hAnsi="Arial" w:cs="Arial"/>
                <w:sz w:val="20"/>
                <w:szCs w:val="20"/>
              </w:rPr>
              <w:fldChar w:fldCharType="end"/>
            </w:r>
          </w:p>
        </w:tc>
        <w:tc>
          <w:tcPr>
            <w:tcW w:w="4961" w:type="dxa"/>
            <w:gridSpan w:val="5"/>
            <w:tcBorders>
              <w:top w:val="nil"/>
              <w:left w:val="nil"/>
              <w:bottom w:val="single" w:sz="4" w:space="0" w:color="auto"/>
              <w:right w:val="single" w:sz="4" w:space="0" w:color="auto"/>
            </w:tcBorders>
            <w:noWrap/>
            <w:vAlign w:val="bottom"/>
          </w:tcPr>
          <w:p w14:paraId="66879A2D" w14:textId="77777777" w:rsidR="009B4CBE" w:rsidRDefault="009B4CBE" w:rsidP="00800CC3">
            <w:pPr>
              <w:spacing w:before="120"/>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1418" w:type="dxa"/>
            <w:gridSpan w:val="2"/>
            <w:tcBorders>
              <w:top w:val="nil"/>
              <w:left w:val="nil"/>
              <w:bottom w:val="single" w:sz="4" w:space="0" w:color="auto"/>
              <w:right w:val="single" w:sz="4" w:space="0" w:color="auto"/>
            </w:tcBorders>
            <w:noWrap/>
            <w:vAlign w:val="bottom"/>
          </w:tcPr>
          <w:p w14:paraId="7B32AD2D" w14:textId="77777777" w:rsidR="009B4CBE" w:rsidRDefault="009B4CBE" w:rsidP="00800CC3">
            <w:pPr>
              <w:spacing w:before="120"/>
              <w:rPr>
                <w:rFonts w:ascii="Arial" w:hAnsi="Arial" w:cs="Arial"/>
                <w:sz w:val="20"/>
                <w:szCs w:val="20"/>
              </w:rPr>
            </w:pPr>
            <w:r>
              <w:rPr>
                <w:rFonts w:ascii="Arial" w:hAnsi="Arial" w:cs="Arial"/>
                <w:sz w:val="20"/>
                <w:szCs w:val="20"/>
              </w:rPr>
              <w:fldChar w:fldCharType="begin">
                <w:ffData>
                  <w:name w:val="Text7"/>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r>
              <w:rPr>
                <w:rFonts w:ascii="Arial" w:hAnsi="Arial" w:cs="Arial"/>
                <w:sz w:val="20"/>
                <w:szCs w:val="20"/>
              </w:rPr>
              <w:t>p</w:t>
            </w:r>
          </w:p>
        </w:tc>
        <w:tc>
          <w:tcPr>
            <w:tcW w:w="1417" w:type="dxa"/>
            <w:tcBorders>
              <w:top w:val="nil"/>
              <w:left w:val="nil"/>
              <w:bottom w:val="single" w:sz="4" w:space="0" w:color="auto"/>
              <w:right w:val="single" w:sz="4" w:space="0" w:color="auto"/>
            </w:tcBorders>
            <w:noWrap/>
            <w:vAlign w:val="bottom"/>
          </w:tcPr>
          <w:p w14:paraId="622A88B6" w14:textId="77777777" w:rsidR="009B4CBE" w:rsidRPr="00E34D9A" w:rsidRDefault="009B4CBE" w:rsidP="00800CC3">
            <w:pPr>
              <w:spacing w:before="120"/>
              <w:rPr>
                <w:rFonts w:ascii="Arial" w:hAnsi="Arial" w:cs="Arial"/>
                <w:b/>
                <w:sz w:val="20"/>
                <w:szCs w:val="20"/>
              </w:rPr>
            </w:pPr>
            <w:r w:rsidRPr="00E34D9A">
              <w:rPr>
                <w:rFonts w:ascii="Arial" w:hAnsi="Arial" w:cs="Arial"/>
                <w:b/>
                <w:sz w:val="20"/>
                <w:szCs w:val="20"/>
              </w:rPr>
              <w:t>£</w:t>
            </w:r>
            <w:r>
              <w:rPr>
                <w:rFonts w:ascii="Arial" w:hAnsi="Arial" w:cs="Arial"/>
                <w:b/>
                <w:sz w:val="20"/>
                <w:szCs w:val="20"/>
              </w:rPr>
              <w:fldChar w:fldCharType="begin">
                <w:ffData>
                  <w:name w:val="Text8"/>
                  <w:enabled/>
                  <w:calcOnExit w:val="0"/>
                  <w:textInput>
                    <w:type w:val="number"/>
                    <w:format w:val="0.0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9B4CBE" w14:paraId="3134F423" w14:textId="77777777" w:rsidTr="00800CC3">
        <w:tc>
          <w:tcPr>
            <w:tcW w:w="1081" w:type="dxa"/>
            <w:tcBorders>
              <w:top w:val="nil"/>
              <w:left w:val="single" w:sz="4" w:space="0" w:color="auto"/>
              <w:bottom w:val="single" w:sz="4" w:space="0" w:color="auto"/>
              <w:right w:val="single" w:sz="4" w:space="0" w:color="auto"/>
            </w:tcBorders>
            <w:noWrap/>
            <w:vAlign w:val="bottom"/>
          </w:tcPr>
          <w:p w14:paraId="63E89D19" w14:textId="77777777" w:rsidR="009B4CBE" w:rsidRDefault="009B4CBE" w:rsidP="00800CC3">
            <w:pPr>
              <w:spacing w:before="120"/>
              <w:rPr>
                <w:rFonts w:ascii="Arial" w:hAnsi="Arial" w:cs="Arial"/>
                <w:sz w:val="20"/>
                <w:szCs w:val="20"/>
              </w:rPr>
            </w:pPr>
            <w:r>
              <w:rPr>
                <w:rFonts w:ascii="Arial" w:hAnsi="Arial" w:cs="Arial"/>
                <w:sz w:val="20"/>
                <w:szCs w:val="20"/>
              </w:rPr>
              <w:fldChar w:fldCharType="begin">
                <w:ffData>
                  <w:name w:val="Text5"/>
                  <w:enabled/>
                  <w:calcOnExit w:val="0"/>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942" w:type="dxa"/>
            <w:gridSpan w:val="2"/>
            <w:tcBorders>
              <w:top w:val="nil"/>
              <w:left w:val="nil"/>
              <w:bottom w:val="single" w:sz="4" w:space="0" w:color="auto"/>
              <w:right w:val="single" w:sz="4" w:space="0" w:color="auto"/>
            </w:tcBorders>
            <w:noWrap/>
            <w:vAlign w:val="bottom"/>
          </w:tcPr>
          <w:p w14:paraId="6DDFBB18" w14:textId="77777777" w:rsidR="009B4CBE" w:rsidRDefault="009B4CBE" w:rsidP="00800CC3">
            <w:pPr>
              <w:spacing w:before="120"/>
              <w:rPr>
                <w:rFonts w:ascii="Arial" w:hAnsi="Arial" w:cs="Arial"/>
                <w:sz w:val="20"/>
                <w:szCs w:val="20"/>
              </w:rPr>
            </w:pPr>
            <w:r>
              <w:rPr>
                <w:rFonts w:ascii="Arial" w:hAnsi="Arial" w:cs="Arial"/>
                <w:sz w:val="20"/>
                <w:szCs w:val="20"/>
              </w:rPr>
              <w:fldChar w:fldCharType="begin">
                <w:ffData>
                  <w:name w:val=""/>
                  <w:enabled/>
                  <w:calcOnExit w:val="0"/>
                  <w:statusText w:type="text" w:val="Select Nominal Code from list below"/>
                  <w:ddList>
                    <w:listEntry w:val="   "/>
                    <w:listEntry w:val="5300"/>
                    <w:listEntry w:val="5310"/>
                    <w:listEntry w:val="5320"/>
                    <w:listEntry w:val="5330"/>
                    <w:listEntry w:val="5400"/>
                    <w:listEntry w:val="5500"/>
                    <w:listEntry w:val="5525"/>
                    <w:listEntry w:val="5530"/>
                    <w:listEntry w:val="5540"/>
                    <w:listEntry w:val="5610"/>
                    <w:listEntry w:val="5800"/>
                    <w:listEntry w:val="5805"/>
                    <w:listEntry w:val="5810"/>
                  </w:ddList>
                </w:ffData>
              </w:fldChar>
            </w:r>
            <w:r>
              <w:rPr>
                <w:rFonts w:ascii="Arial" w:hAnsi="Arial" w:cs="Arial"/>
                <w:sz w:val="20"/>
                <w:szCs w:val="20"/>
              </w:rPr>
              <w:instrText xml:space="preserve"> FORMDROPDOWN </w:instrText>
            </w:r>
            <w:r w:rsidR="005D5DE7">
              <w:rPr>
                <w:rFonts w:ascii="Arial" w:hAnsi="Arial" w:cs="Arial"/>
                <w:sz w:val="20"/>
                <w:szCs w:val="20"/>
              </w:rPr>
            </w:r>
            <w:r w:rsidR="005D5DE7">
              <w:rPr>
                <w:rFonts w:ascii="Arial" w:hAnsi="Arial" w:cs="Arial"/>
                <w:sz w:val="20"/>
                <w:szCs w:val="20"/>
              </w:rPr>
              <w:fldChar w:fldCharType="separate"/>
            </w:r>
            <w:r>
              <w:rPr>
                <w:rFonts w:ascii="Arial" w:hAnsi="Arial" w:cs="Arial"/>
                <w:sz w:val="20"/>
                <w:szCs w:val="20"/>
              </w:rPr>
              <w:fldChar w:fldCharType="end"/>
            </w:r>
          </w:p>
        </w:tc>
        <w:tc>
          <w:tcPr>
            <w:tcW w:w="4961" w:type="dxa"/>
            <w:gridSpan w:val="5"/>
            <w:tcBorders>
              <w:top w:val="nil"/>
              <w:left w:val="nil"/>
              <w:bottom w:val="single" w:sz="4" w:space="0" w:color="auto"/>
              <w:right w:val="single" w:sz="4" w:space="0" w:color="auto"/>
            </w:tcBorders>
            <w:noWrap/>
            <w:vAlign w:val="bottom"/>
          </w:tcPr>
          <w:p w14:paraId="3B1980F4" w14:textId="77777777" w:rsidR="009B4CBE" w:rsidRDefault="009B4CBE" w:rsidP="00800CC3">
            <w:pPr>
              <w:spacing w:before="120"/>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1418" w:type="dxa"/>
            <w:gridSpan w:val="2"/>
            <w:tcBorders>
              <w:top w:val="nil"/>
              <w:left w:val="nil"/>
              <w:bottom w:val="single" w:sz="4" w:space="0" w:color="auto"/>
              <w:right w:val="single" w:sz="4" w:space="0" w:color="auto"/>
            </w:tcBorders>
            <w:noWrap/>
            <w:vAlign w:val="bottom"/>
          </w:tcPr>
          <w:p w14:paraId="5C74E695" w14:textId="77777777" w:rsidR="009B4CBE" w:rsidRDefault="009B4CBE" w:rsidP="00800CC3">
            <w:pPr>
              <w:spacing w:before="120"/>
              <w:rPr>
                <w:rFonts w:ascii="Arial" w:hAnsi="Arial" w:cs="Arial"/>
                <w:sz w:val="20"/>
                <w:szCs w:val="20"/>
              </w:rPr>
            </w:pPr>
            <w:r>
              <w:rPr>
                <w:rFonts w:ascii="Arial" w:hAnsi="Arial" w:cs="Arial"/>
                <w:sz w:val="20"/>
                <w:szCs w:val="20"/>
              </w:rPr>
              <w:fldChar w:fldCharType="begin">
                <w:ffData>
                  <w:name w:val="Text7"/>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r>
              <w:rPr>
                <w:rFonts w:ascii="Arial" w:hAnsi="Arial" w:cs="Arial"/>
                <w:sz w:val="20"/>
                <w:szCs w:val="20"/>
              </w:rPr>
              <w:t>p</w:t>
            </w:r>
          </w:p>
        </w:tc>
        <w:tc>
          <w:tcPr>
            <w:tcW w:w="1417" w:type="dxa"/>
            <w:tcBorders>
              <w:top w:val="nil"/>
              <w:left w:val="nil"/>
              <w:bottom w:val="single" w:sz="4" w:space="0" w:color="auto"/>
              <w:right w:val="single" w:sz="4" w:space="0" w:color="auto"/>
            </w:tcBorders>
            <w:noWrap/>
            <w:vAlign w:val="bottom"/>
          </w:tcPr>
          <w:p w14:paraId="0BBEC915" w14:textId="77777777" w:rsidR="009B4CBE" w:rsidRPr="00E34D9A" w:rsidRDefault="009B4CBE" w:rsidP="00800CC3">
            <w:pPr>
              <w:spacing w:before="120"/>
              <w:rPr>
                <w:rFonts w:ascii="Arial" w:hAnsi="Arial" w:cs="Arial"/>
                <w:b/>
                <w:sz w:val="20"/>
                <w:szCs w:val="20"/>
              </w:rPr>
            </w:pPr>
            <w:r w:rsidRPr="00E34D9A">
              <w:rPr>
                <w:rFonts w:ascii="Arial" w:hAnsi="Arial" w:cs="Arial"/>
                <w:b/>
                <w:sz w:val="20"/>
                <w:szCs w:val="20"/>
              </w:rPr>
              <w:t>£</w:t>
            </w:r>
            <w:r>
              <w:rPr>
                <w:rFonts w:ascii="Arial" w:hAnsi="Arial" w:cs="Arial"/>
                <w:b/>
                <w:sz w:val="20"/>
                <w:szCs w:val="20"/>
              </w:rPr>
              <w:fldChar w:fldCharType="begin">
                <w:ffData>
                  <w:name w:val="Text8"/>
                  <w:enabled/>
                  <w:calcOnExit w:val="0"/>
                  <w:textInput>
                    <w:type w:val="number"/>
                    <w:format w:val="0.0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9B4CBE" w14:paraId="304E564B" w14:textId="77777777" w:rsidTr="00800CC3">
        <w:tc>
          <w:tcPr>
            <w:tcW w:w="1081" w:type="dxa"/>
            <w:tcBorders>
              <w:top w:val="nil"/>
              <w:left w:val="single" w:sz="4" w:space="0" w:color="auto"/>
              <w:bottom w:val="single" w:sz="4" w:space="0" w:color="auto"/>
              <w:right w:val="single" w:sz="4" w:space="0" w:color="auto"/>
            </w:tcBorders>
            <w:noWrap/>
            <w:vAlign w:val="bottom"/>
          </w:tcPr>
          <w:p w14:paraId="57869D75" w14:textId="77777777" w:rsidR="009B4CBE" w:rsidRDefault="009B4CBE" w:rsidP="00800CC3">
            <w:pPr>
              <w:spacing w:before="120"/>
              <w:rPr>
                <w:rFonts w:ascii="Arial" w:hAnsi="Arial" w:cs="Arial"/>
                <w:sz w:val="20"/>
                <w:szCs w:val="20"/>
              </w:rPr>
            </w:pPr>
            <w:r>
              <w:rPr>
                <w:rFonts w:ascii="Arial" w:hAnsi="Arial" w:cs="Arial"/>
                <w:sz w:val="20"/>
                <w:szCs w:val="20"/>
              </w:rPr>
              <w:fldChar w:fldCharType="begin">
                <w:ffData>
                  <w:name w:val="Text5"/>
                  <w:enabled/>
                  <w:calcOnExit w:val="0"/>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942" w:type="dxa"/>
            <w:gridSpan w:val="2"/>
            <w:tcBorders>
              <w:top w:val="nil"/>
              <w:left w:val="nil"/>
              <w:bottom w:val="single" w:sz="4" w:space="0" w:color="auto"/>
              <w:right w:val="single" w:sz="4" w:space="0" w:color="auto"/>
            </w:tcBorders>
            <w:noWrap/>
            <w:vAlign w:val="bottom"/>
          </w:tcPr>
          <w:p w14:paraId="62537AED" w14:textId="77777777" w:rsidR="009B4CBE" w:rsidRDefault="009B4CBE" w:rsidP="00800CC3">
            <w:pPr>
              <w:spacing w:before="120"/>
              <w:rPr>
                <w:rFonts w:ascii="Arial" w:hAnsi="Arial" w:cs="Arial"/>
                <w:sz w:val="20"/>
                <w:szCs w:val="20"/>
              </w:rPr>
            </w:pPr>
            <w:r>
              <w:rPr>
                <w:rFonts w:ascii="Arial" w:hAnsi="Arial" w:cs="Arial"/>
                <w:sz w:val="20"/>
                <w:szCs w:val="20"/>
              </w:rPr>
              <w:fldChar w:fldCharType="begin">
                <w:ffData>
                  <w:name w:val=""/>
                  <w:enabled/>
                  <w:calcOnExit w:val="0"/>
                  <w:statusText w:type="text" w:val="Select Nominal Code from list below"/>
                  <w:ddList>
                    <w:listEntry w:val="   "/>
                    <w:listEntry w:val="5300"/>
                    <w:listEntry w:val="5310"/>
                    <w:listEntry w:val="5320"/>
                    <w:listEntry w:val="5330"/>
                    <w:listEntry w:val="5400"/>
                    <w:listEntry w:val="5500"/>
                    <w:listEntry w:val="5525"/>
                    <w:listEntry w:val="5530"/>
                    <w:listEntry w:val="5540"/>
                    <w:listEntry w:val="5610"/>
                    <w:listEntry w:val="5800"/>
                    <w:listEntry w:val="5805"/>
                    <w:listEntry w:val="5810"/>
                  </w:ddList>
                </w:ffData>
              </w:fldChar>
            </w:r>
            <w:r>
              <w:rPr>
                <w:rFonts w:ascii="Arial" w:hAnsi="Arial" w:cs="Arial"/>
                <w:sz w:val="20"/>
                <w:szCs w:val="20"/>
              </w:rPr>
              <w:instrText xml:space="preserve"> FORMDROPDOWN </w:instrText>
            </w:r>
            <w:r w:rsidR="005D5DE7">
              <w:rPr>
                <w:rFonts w:ascii="Arial" w:hAnsi="Arial" w:cs="Arial"/>
                <w:sz w:val="20"/>
                <w:szCs w:val="20"/>
              </w:rPr>
            </w:r>
            <w:r w:rsidR="005D5DE7">
              <w:rPr>
                <w:rFonts w:ascii="Arial" w:hAnsi="Arial" w:cs="Arial"/>
                <w:sz w:val="20"/>
                <w:szCs w:val="20"/>
              </w:rPr>
              <w:fldChar w:fldCharType="separate"/>
            </w:r>
            <w:r>
              <w:rPr>
                <w:rFonts w:ascii="Arial" w:hAnsi="Arial" w:cs="Arial"/>
                <w:sz w:val="20"/>
                <w:szCs w:val="20"/>
              </w:rPr>
              <w:fldChar w:fldCharType="end"/>
            </w:r>
          </w:p>
        </w:tc>
        <w:tc>
          <w:tcPr>
            <w:tcW w:w="4961" w:type="dxa"/>
            <w:gridSpan w:val="5"/>
            <w:tcBorders>
              <w:top w:val="nil"/>
              <w:left w:val="nil"/>
              <w:bottom w:val="single" w:sz="4" w:space="0" w:color="auto"/>
              <w:right w:val="single" w:sz="4" w:space="0" w:color="auto"/>
            </w:tcBorders>
            <w:noWrap/>
            <w:vAlign w:val="bottom"/>
          </w:tcPr>
          <w:p w14:paraId="379FC5BE" w14:textId="77777777" w:rsidR="009B4CBE" w:rsidRDefault="009B4CBE" w:rsidP="00800CC3">
            <w:pPr>
              <w:spacing w:before="120"/>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1418" w:type="dxa"/>
            <w:gridSpan w:val="2"/>
            <w:tcBorders>
              <w:top w:val="nil"/>
              <w:left w:val="nil"/>
              <w:bottom w:val="single" w:sz="4" w:space="0" w:color="auto"/>
              <w:right w:val="single" w:sz="4" w:space="0" w:color="auto"/>
            </w:tcBorders>
            <w:noWrap/>
            <w:vAlign w:val="bottom"/>
          </w:tcPr>
          <w:p w14:paraId="0771D63B" w14:textId="77777777" w:rsidR="009B4CBE" w:rsidRDefault="009B4CBE" w:rsidP="00800CC3">
            <w:pPr>
              <w:spacing w:before="120"/>
              <w:rPr>
                <w:rFonts w:ascii="Arial" w:hAnsi="Arial" w:cs="Arial"/>
                <w:sz w:val="20"/>
                <w:szCs w:val="20"/>
              </w:rPr>
            </w:pPr>
            <w:r>
              <w:rPr>
                <w:rFonts w:ascii="Arial" w:hAnsi="Arial" w:cs="Arial"/>
                <w:sz w:val="20"/>
                <w:szCs w:val="20"/>
              </w:rPr>
              <w:fldChar w:fldCharType="begin">
                <w:ffData>
                  <w:name w:val="Text7"/>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r>
              <w:rPr>
                <w:rFonts w:ascii="Arial" w:hAnsi="Arial" w:cs="Arial"/>
                <w:sz w:val="20"/>
                <w:szCs w:val="20"/>
              </w:rPr>
              <w:t>p</w:t>
            </w:r>
          </w:p>
        </w:tc>
        <w:tc>
          <w:tcPr>
            <w:tcW w:w="1417" w:type="dxa"/>
            <w:tcBorders>
              <w:top w:val="nil"/>
              <w:left w:val="nil"/>
              <w:bottom w:val="single" w:sz="4" w:space="0" w:color="auto"/>
              <w:right w:val="single" w:sz="4" w:space="0" w:color="auto"/>
            </w:tcBorders>
            <w:noWrap/>
            <w:vAlign w:val="bottom"/>
          </w:tcPr>
          <w:p w14:paraId="35343E7F" w14:textId="77777777" w:rsidR="009B4CBE" w:rsidRPr="00E34D9A" w:rsidRDefault="009B4CBE" w:rsidP="00800CC3">
            <w:pPr>
              <w:spacing w:before="120"/>
              <w:rPr>
                <w:rFonts w:ascii="Arial" w:hAnsi="Arial" w:cs="Arial"/>
                <w:b/>
                <w:sz w:val="20"/>
                <w:szCs w:val="20"/>
              </w:rPr>
            </w:pPr>
            <w:r w:rsidRPr="00E34D9A">
              <w:rPr>
                <w:rFonts w:ascii="Arial" w:hAnsi="Arial" w:cs="Arial"/>
                <w:b/>
                <w:sz w:val="20"/>
                <w:szCs w:val="20"/>
              </w:rPr>
              <w:t>£</w:t>
            </w:r>
            <w:r>
              <w:rPr>
                <w:rFonts w:ascii="Arial" w:hAnsi="Arial" w:cs="Arial"/>
                <w:b/>
                <w:sz w:val="20"/>
                <w:szCs w:val="20"/>
              </w:rPr>
              <w:fldChar w:fldCharType="begin">
                <w:ffData>
                  <w:name w:val="Text8"/>
                  <w:enabled/>
                  <w:calcOnExit w:val="0"/>
                  <w:textInput>
                    <w:type w:val="number"/>
                    <w:format w:val="0.0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9B4CBE" w14:paraId="5DB72B5B" w14:textId="77777777" w:rsidTr="00800CC3">
        <w:tc>
          <w:tcPr>
            <w:tcW w:w="1081" w:type="dxa"/>
            <w:tcBorders>
              <w:top w:val="nil"/>
              <w:left w:val="single" w:sz="4" w:space="0" w:color="auto"/>
              <w:bottom w:val="single" w:sz="4" w:space="0" w:color="auto"/>
              <w:right w:val="single" w:sz="4" w:space="0" w:color="auto"/>
            </w:tcBorders>
            <w:noWrap/>
            <w:vAlign w:val="bottom"/>
          </w:tcPr>
          <w:p w14:paraId="48515203" w14:textId="77777777" w:rsidR="009B4CBE" w:rsidRDefault="009B4CBE" w:rsidP="00800CC3">
            <w:pPr>
              <w:spacing w:before="120"/>
              <w:rPr>
                <w:rFonts w:ascii="Arial" w:hAnsi="Arial" w:cs="Arial"/>
                <w:sz w:val="20"/>
                <w:szCs w:val="20"/>
              </w:rPr>
            </w:pPr>
            <w:r>
              <w:rPr>
                <w:rFonts w:ascii="Arial" w:hAnsi="Arial" w:cs="Arial"/>
                <w:sz w:val="20"/>
                <w:szCs w:val="20"/>
              </w:rPr>
              <w:fldChar w:fldCharType="begin">
                <w:ffData>
                  <w:name w:val="Text5"/>
                  <w:enabled/>
                  <w:calcOnExit w:val="0"/>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942" w:type="dxa"/>
            <w:gridSpan w:val="2"/>
            <w:tcBorders>
              <w:top w:val="nil"/>
              <w:left w:val="nil"/>
              <w:bottom w:val="single" w:sz="4" w:space="0" w:color="auto"/>
              <w:right w:val="single" w:sz="4" w:space="0" w:color="auto"/>
            </w:tcBorders>
            <w:noWrap/>
            <w:vAlign w:val="bottom"/>
          </w:tcPr>
          <w:p w14:paraId="72C423F7" w14:textId="77777777" w:rsidR="009B4CBE" w:rsidRDefault="009B4CBE" w:rsidP="00800CC3">
            <w:pPr>
              <w:spacing w:before="120"/>
              <w:rPr>
                <w:rFonts w:ascii="Arial" w:hAnsi="Arial" w:cs="Arial"/>
                <w:sz w:val="20"/>
                <w:szCs w:val="20"/>
              </w:rPr>
            </w:pPr>
            <w:r>
              <w:rPr>
                <w:rFonts w:ascii="Arial" w:hAnsi="Arial" w:cs="Arial"/>
                <w:sz w:val="20"/>
                <w:szCs w:val="20"/>
              </w:rPr>
              <w:fldChar w:fldCharType="begin">
                <w:ffData>
                  <w:name w:val=""/>
                  <w:enabled/>
                  <w:calcOnExit w:val="0"/>
                  <w:statusText w:type="text" w:val="Select Nominal Code from list below"/>
                  <w:ddList>
                    <w:listEntry w:val="   "/>
                    <w:listEntry w:val="5300"/>
                    <w:listEntry w:val="5310"/>
                    <w:listEntry w:val="5320"/>
                    <w:listEntry w:val="5330"/>
                    <w:listEntry w:val="5400"/>
                    <w:listEntry w:val="5500"/>
                    <w:listEntry w:val="5525"/>
                    <w:listEntry w:val="5530"/>
                    <w:listEntry w:val="5540"/>
                    <w:listEntry w:val="5610"/>
                    <w:listEntry w:val="5800"/>
                    <w:listEntry w:val="5805"/>
                    <w:listEntry w:val="5810"/>
                  </w:ddList>
                </w:ffData>
              </w:fldChar>
            </w:r>
            <w:r>
              <w:rPr>
                <w:rFonts w:ascii="Arial" w:hAnsi="Arial" w:cs="Arial"/>
                <w:sz w:val="20"/>
                <w:szCs w:val="20"/>
              </w:rPr>
              <w:instrText xml:space="preserve"> FORMDROPDOWN </w:instrText>
            </w:r>
            <w:r w:rsidR="005D5DE7">
              <w:rPr>
                <w:rFonts w:ascii="Arial" w:hAnsi="Arial" w:cs="Arial"/>
                <w:sz w:val="20"/>
                <w:szCs w:val="20"/>
              </w:rPr>
            </w:r>
            <w:r w:rsidR="005D5DE7">
              <w:rPr>
                <w:rFonts w:ascii="Arial" w:hAnsi="Arial" w:cs="Arial"/>
                <w:sz w:val="20"/>
                <w:szCs w:val="20"/>
              </w:rPr>
              <w:fldChar w:fldCharType="separate"/>
            </w:r>
            <w:r>
              <w:rPr>
                <w:rFonts w:ascii="Arial" w:hAnsi="Arial" w:cs="Arial"/>
                <w:sz w:val="20"/>
                <w:szCs w:val="20"/>
              </w:rPr>
              <w:fldChar w:fldCharType="end"/>
            </w:r>
          </w:p>
        </w:tc>
        <w:tc>
          <w:tcPr>
            <w:tcW w:w="4961" w:type="dxa"/>
            <w:gridSpan w:val="5"/>
            <w:tcBorders>
              <w:top w:val="nil"/>
              <w:left w:val="nil"/>
              <w:bottom w:val="single" w:sz="4" w:space="0" w:color="auto"/>
              <w:right w:val="single" w:sz="4" w:space="0" w:color="auto"/>
            </w:tcBorders>
            <w:noWrap/>
            <w:vAlign w:val="bottom"/>
          </w:tcPr>
          <w:p w14:paraId="69A4A3A1" w14:textId="77777777" w:rsidR="009B4CBE" w:rsidRDefault="009B4CBE" w:rsidP="00800CC3">
            <w:pPr>
              <w:spacing w:before="120"/>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1418" w:type="dxa"/>
            <w:gridSpan w:val="2"/>
            <w:tcBorders>
              <w:top w:val="nil"/>
              <w:left w:val="nil"/>
              <w:bottom w:val="single" w:sz="4" w:space="0" w:color="auto"/>
              <w:right w:val="single" w:sz="4" w:space="0" w:color="auto"/>
            </w:tcBorders>
            <w:noWrap/>
            <w:vAlign w:val="bottom"/>
          </w:tcPr>
          <w:p w14:paraId="6C263CB7" w14:textId="77777777" w:rsidR="009B4CBE" w:rsidRDefault="009B4CBE" w:rsidP="00800CC3">
            <w:pPr>
              <w:spacing w:before="120"/>
              <w:rPr>
                <w:rFonts w:ascii="Arial" w:hAnsi="Arial" w:cs="Arial"/>
                <w:sz w:val="20"/>
                <w:szCs w:val="20"/>
              </w:rPr>
            </w:pPr>
            <w:r>
              <w:rPr>
                <w:rFonts w:ascii="Arial" w:hAnsi="Arial" w:cs="Arial"/>
                <w:sz w:val="20"/>
                <w:szCs w:val="20"/>
              </w:rPr>
              <w:fldChar w:fldCharType="begin">
                <w:ffData>
                  <w:name w:val="Text7"/>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r>
              <w:rPr>
                <w:rFonts w:ascii="Arial" w:hAnsi="Arial" w:cs="Arial"/>
                <w:sz w:val="20"/>
                <w:szCs w:val="20"/>
              </w:rPr>
              <w:t>p</w:t>
            </w:r>
          </w:p>
        </w:tc>
        <w:tc>
          <w:tcPr>
            <w:tcW w:w="1417" w:type="dxa"/>
            <w:tcBorders>
              <w:top w:val="nil"/>
              <w:left w:val="nil"/>
              <w:bottom w:val="single" w:sz="4" w:space="0" w:color="auto"/>
              <w:right w:val="single" w:sz="4" w:space="0" w:color="auto"/>
            </w:tcBorders>
            <w:noWrap/>
            <w:vAlign w:val="bottom"/>
          </w:tcPr>
          <w:p w14:paraId="11F42188" w14:textId="77777777" w:rsidR="009B4CBE" w:rsidRPr="00E34D9A" w:rsidRDefault="009B4CBE" w:rsidP="00800CC3">
            <w:pPr>
              <w:spacing w:before="120"/>
              <w:rPr>
                <w:rFonts w:ascii="Arial" w:hAnsi="Arial" w:cs="Arial"/>
                <w:b/>
                <w:sz w:val="20"/>
                <w:szCs w:val="20"/>
              </w:rPr>
            </w:pPr>
            <w:r w:rsidRPr="00E34D9A">
              <w:rPr>
                <w:rFonts w:ascii="Arial" w:hAnsi="Arial" w:cs="Arial"/>
                <w:b/>
                <w:sz w:val="20"/>
                <w:szCs w:val="20"/>
              </w:rPr>
              <w:t>£</w:t>
            </w:r>
            <w:r>
              <w:rPr>
                <w:rFonts w:ascii="Arial" w:hAnsi="Arial" w:cs="Arial"/>
                <w:b/>
                <w:sz w:val="20"/>
                <w:szCs w:val="20"/>
              </w:rPr>
              <w:fldChar w:fldCharType="begin">
                <w:ffData>
                  <w:name w:val="Text8"/>
                  <w:enabled/>
                  <w:calcOnExit w:val="0"/>
                  <w:textInput>
                    <w:type w:val="number"/>
                    <w:format w:val="0.0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9B4CBE" w14:paraId="6B349BFB" w14:textId="77777777" w:rsidTr="00800CC3">
        <w:tc>
          <w:tcPr>
            <w:tcW w:w="1081" w:type="dxa"/>
            <w:tcBorders>
              <w:top w:val="nil"/>
              <w:left w:val="single" w:sz="4" w:space="0" w:color="auto"/>
              <w:bottom w:val="single" w:sz="4" w:space="0" w:color="auto"/>
              <w:right w:val="single" w:sz="4" w:space="0" w:color="auto"/>
            </w:tcBorders>
            <w:noWrap/>
            <w:vAlign w:val="bottom"/>
          </w:tcPr>
          <w:p w14:paraId="570730CD" w14:textId="77777777" w:rsidR="009B4CBE" w:rsidRDefault="009B4CBE" w:rsidP="00800CC3">
            <w:pPr>
              <w:spacing w:before="120"/>
              <w:rPr>
                <w:rFonts w:ascii="Arial" w:hAnsi="Arial" w:cs="Arial"/>
                <w:sz w:val="20"/>
                <w:szCs w:val="20"/>
              </w:rPr>
            </w:pPr>
            <w:r>
              <w:rPr>
                <w:rFonts w:ascii="Arial" w:hAnsi="Arial" w:cs="Arial"/>
                <w:sz w:val="20"/>
                <w:szCs w:val="20"/>
              </w:rPr>
              <w:fldChar w:fldCharType="begin">
                <w:ffData>
                  <w:name w:val="Text5"/>
                  <w:enabled/>
                  <w:calcOnExit w:val="0"/>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942" w:type="dxa"/>
            <w:gridSpan w:val="2"/>
            <w:tcBorders>
              <w:top w:val="nil"/>
              <w:left w:val="nil"/>
              <w:bottom w:val="single" w:sz="4" w:space="0" w:color="auto"/>
              <w:right w:val="single" w:sz="4" w:space="0" w:color="auto"/>
            </w:tcBorders>
            <w:noWrap/>
            <w:vAlign w:val="bottom"/>
          </w:tcPr>
          <w:p w14:paraId="49E81425" w14:textId="77777777" w:rsidR="009B4CBE" w:rsidRDefault="009B4CBE" w:rsidP="00800CC3">
            <w:pPr>
              <w:spacing w:before="120"/>
              <w:rPr>
                <w:rFonts w:ascii="Arial" w:hAnsi="Arial" w:cs="Arial"/>
                <w:sz w:val="20"/>
                <w:szCs w:val="20"/>
              </w:rPr>
            </w:pPr>
            <w:r>
              <w:rPr>
                <w:rFonts w:ascii="Arial" w:hAnsi="Arial" w:cs="Arial"/>
                <w:sz w:val="20"/>
                <w:szCs w:val="20"/>
              </w:rPr>
              <w:fldChar w:fldCharType="begin">
                <w:ffData>
                  <w:name w:val=""/>
                  <w:enabled/>
                  <w:calcOnExit w:val="0"/>
                  <w:statusText w:type="text" w:val="Select Nominal Code from list below"/>
                  <w:ddList>
                    <w:listEntry w:val="   "/>
                    <w:listEntry w:val="5300"/>
                    <w:listEntry w:val="5310"/>
                    <w:listEntry w:val="5320"/>
                    <w:listEntry w:val="5330"/>
                    <w:listEntry w:val="5400"/>
                    <w:listEntry w:val="5500"/>
                    <w:listEntry w:val="5525"/>
                    <w:listEntry w:val="5530"/>
                    <w:listEntry w:val="5540"/>
                    <w:listEntry w:val="5610"/>
                    <w:listEntry w:val="5800"/>
                    <w:listEntry w:val="5805"/>
                    <w:listEntry w:val="5810"/>
                  </w:ddList>
                </w:ffData>
              </w:fldChar>
            </w:r>
            <w:r>
              <w:rPr>
                <w:rFonts w:ascii="Arial" w:hAnsi="Arial" w:cs="Arial"/>
                <w:sz w:val="20"/>
                <w:szCs w:val="20"/>
              </w:rPr>
              <w:instrText xml:space="preserve"> FORMDROPDOWN </w:instrText>
            </w:r>
            <w:r w:rsidR="005D5DE7">
              <w:rPr>
                <w:rFonts w:ascii="Arial" w:hAnsi="Arial" w:cs="Arial"/>
                <w:sz w:val="20"/>
                <w:szCs w:val="20"/>
              </w:rPr>
            </w:r>
            <w:r w:rsidR="005D5DE7">
              <w:rPr>
                <w:rFonts w:ascii="Arial" w:hAnsi="Arial" w:cs="Arial"/>
                <w:sz w:val="20"/>
                <w:szCs w:val="20"/>
              </w:rPr>
              <w:fldChar w:fldCharType="separate"/>
            </w:r>
            <w:r>
              <w:rPr>
                <w:rFonts w:ascii="Arial" w:hAnsi="Arial" w:cs="Arial"/>
                <w:sz w:val="20"/>
                <w:szCs w:val="20"/>
              </w:rPr>
              <w:fldChar w:fldCharType="end"/>
            </w:r>
          </w:p>
        </w:tc>
        <w:tc>
          <w:tcPr>
            <w:tcW w:w="4961" w:type="dxa"/>
            <w:gridSpan w:val="5"/>
            <w:tcBorders>
              <w:top w:val="nil"/>
              <w:left w:val="nil"/>
              <w:bottom w:val="single" w:sz="4" w:space="0" w:color="auto"/>
              <w:right w:val="single" w:sz="4" w:space="0" w:color="auto"/>
            </w:tcBorders>
            <w:noWrap/>
            <w:vAlign w:val="bottom"/>
          </w:tcPr>
          <w:p w14:paraId="6759A9F4" w14:textId="77777777" w:rsidR="009B4CBE" w:rsidRDefault="009B4CBE" w:rsidP="00800CC3">
            <w:pPr>
              <w:spacing w:before="120"/>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1418" w:type="dxa"/>
            <w:gridSpan w:val="2"/>
            <w:tcBorders>
              <w:top w:val="nil"/>
              <w:left w:val="nil"/>
              <w:bottom w:val="single" w:sz="4" w:space="0" w:color="auto"/>
              <w:right w:val="single" w:sz="4" w:space="0" w:color="auto"/>
            </w:tcBorders>
            <w:noWrap/>
            <w:vAlign w:val="bottom"/>
          </w:tcPr>
          <w:p w14:paraId="75D9DFA9" w14:textId="77777777" w:rsidR="009B4CBE" w:rsidRDefault="009B4CBE" w:rsidP="00800CC3">
            <w:pPr>
              <w:spacing w:before="120"/>
              <w:rPr>
                <w:rFonts w:ascii="Arial" w:hAnsi="Arial" w:cs="Arial"/>
                <w:sz w:val="20"/>
                <w:szCs w:val="20"/>
              </w:rPr>
            </w:pPr>
            <w:r>
              <w:rPr>
                <w:rFonts w:ascii="Arial" w:hAnsi="Arial" w:cs="Arial"/>
                <w:sz w:val="20"/>
                <w:szCs w:val="20"/>
              </w:rPr>
              <w:fldChar w:fldCharType="begin">
                <w:ffData>
                  <w:name w:val="Text7"/>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r>
              <w:rPr>
                <w:rFonts w:ascii="Arial" w:hAnsi="Arial" w:cs="Arial"/>
                <w:sz w:val="20"/>
                <w:szCs w:val="20"/>
              </w:rPr>
              <w:t>p</w:t>
            </w:r>
          </w:p>
        </w:tc>
        <w:tc>
          <w:tcPr>
            <w:tcW w:w="1417" w:type="dxa"/>
            <w:tcBorders>
              <w:top w:val="nil"/>
              <w:left w:val="nil"/>
              <w:bottom w:val="single" w:sz="4" w:space="0" w:color="auto"/>
              <w:right w:val="single" w:sz="4" w:space="0" w:color="auto"/>
            </w:tcBorders>
            <w:noWrap/>
            <w:vAlign w:val="bottom"/>
          </w:tcPr>
          <w:p w14:paraId="4266576C" w14:textId="77777777" w:rsidR="009B4CBE" w:rsidRPr="00E34D9A" w:rsidRDefault="009B4CBE" w:rsidP="00800CC3">
            <w:pPr>
              <w:spacing w:before="120"/>
              <w:rPr>
                <w:rFonts w:ascii="Arial" w:hAnsi="Arial" w:cs="Arial"/>
                <w:b/>
                <w:sz w:val="20"/>
                <w:szCs w:val="20"/>
              </w:rPr>
            </w:pPr>
            <w:r w:rsidRPr="00E34D9A">
              <w:rPr>
                <w:rFonts w:ascii="Arial" w:hAnsi="Arial" w:cs="Arial"/>
                <w:b/>
                <w:sz w:val="20"/>
                <w:szCs w:val="20"/>
              </w:rPr>
              <w:t>£</w:t>
            </w:r>
            <w:r>
              <w:rPr>
                <w:rFonts w:ascii="Arial" w:hAnsi="Arial" w:cs="Arial"/>
                <w:b/>
                <w:sz w:val="20"/>
                <w:szCs w:val="20"/>
              </w:rPr>
              <w:fldChar w:fldCharType="begin">
                <w:ffData>
                  <w:name w:val="Text8"/>
                  <w:enabled/>
                  <w:calcOnExit w:val="0"/>
                  <w:textInput>
                    <w:type w:val="number"/>
                    <w:format w:val="0.0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bookmarkStart w:id="4" w:name="Text5"/>
      <w:tr w:rsidR="009B4CBE" w14:paraId="6BA61C28" w14:textId="77777777" w:rsidTr="00800CC3">
        <w:tc>
          <w:tcPr>
            <w:tcW w:w="1081" w:type="dxa"/>
            <w:tcBorders>
              <w:top w:val="nil"/>
              <w:left w:val="single" w:sz="4" w:space="0" w:color="auto"/>
              <w:bottom w:val="single" w:sz="4" w:space="0" w:color="auto"/>
              <w:right w:val="single" w:sz="4" w:space="0" w:color="auto"/>
            </w:tcBorders>
            <w:noWrap/>
            <w:vAlign w:val="bottom"/>
          </w:tcPr>
          <w:p w14:paraId="5C50CC8A" w14:textId="77777777" w:rsidR="009B4CBE" w:rsidRDefault="009B4CBE" w:rsidP="00800CC3">
            <w:pPr>
              <w:spacing w:before="120"/>
              <w:rPr>
                <w:rFonts w:ascii="Arial" w:hAnsi="Arial" w:cs="Arial"/>
                <w:sz w:val="20"/>
                <w:szCs w:val="20"/>
              </w:rPr>
            </w:pPr>
            <w:r>
              <w:rPr>
                <w:rFonts w:ascii="Arial" w:hAnsi="Arial" w:cs="Arial"/>
                <w:sz w:val="20"/>
                <w:szCs w:val="20"/>
              </w:rPr>
              <w:fldChar w:fldCharType="begin">
                <w:ffData>
                  <w:name w:val="Text5"/>
                  <w:enabled/>
                  <w:calcOnExit w:val="0"/>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4"/>
          </w:p>
        </w:tc>
        <w:tc>
          <w:tcPr>
            <w:tcW w:w="942" w:type="dxa"/>
            <w:gridSpan w:val="2"/>
            <w:tcBorders>
              <w:top w:val="nil"/>
              <w:left w:val="nil"/>
              <w:bottom w:val="single" w:sz="4" w:space="0" w:color="auto"/>
              <w:right w:val="single" w:sz="4" w:space="0" w:color="auto"/>
            </w:tcBorders>
            <w:noWrap/>
            <w:vAlign w:val="bottom"/>
          </w:tcPr>
          <w:p w14:paraId="22C3BAC1" w14:textId="77777777" w:rsidR="009B4CBE" w:rsidRDefault="009B4CBE" w:rsidP="00800CC3">
            <w:pPr>
              <w:spacing w:before="120"/>
              <w:rPr>
                <w:rFonts w:ascii="Arial" w:hAnsi="Arial" w:cs="Arial"/>
                <w:sz w:val="20"/>
                <w:szCs w:val="20"/>
              </w:rPr>
            </w:pPr>
            <w:r>
              <w:rPr>
                <w:rFonts w:ascii="Arial" w:hAnsi="Arial" w:cs="Arial"/>
                <w:sz w:val="20"/>
                <w:szCs w:val="20"/>
              </w:rPr>
              <w:fldChar w:fldCharType="begin">
                <w:ffData>
                  <w:name w:val=""/>
                  <w:enabled/>
                  <w:calcOnExit w:val="0"/>
                  <w:statusText w:type="text" w:val="Select Nominal Code from list below"/>
                  <w:ddList>
                    <w:listEntry w:val="   "/>
                    <w:listEntry w:val="5300"/>
                    <w:listEntry w:val="5310"/>
                    <w:listEntry w:val="5320"/>
                    <w:listEntry w:val="5330"/>
                    <w:listEntry w:val="5400"/>
                    <w:listEntry w:val="5500"/>
                    <w:listEntry w:val="5525"/>
                    <w:listEntry w:val="5530"/>
                    <w:listEntry w:val="5540"/>
                    <w:listEntry w:val="5610"/>
                    <w:listEntry w:val="5800"/>
                    <w:listEntry w:val="5805"/>
                    <w:listEntry w:val="5810"/>
                  </w:ddList>
                </w:ffData>
              </w:fldChar>
            </w:r>
            <w:r>
              <w:rPr>
                <w:rFonts w:ascii="Arial" w:hAnsi="Arial" w:cs="Arial"/>
                <w:sz w:val="20"/>
                <w:szCs w:val="20"/>
              </w:rPr>
              <w:instrText xml:space="preserve"> FORMDROPDOWN </w:instrText>
            </w:r>
            <w:r w:rsidR="005D5DE7">
              <w:rPr>
                <w:rFonts w:ascii="Arial" w:hAnsi="Arial" w:cs="Arial"/>
                <w:sz w:val="20"/>
                <w:szCs w:val="20"/>
              </w:rPr>
            </w:r>
            <w:r w:rsidR="005D5DE7">
              <w:rPr>
                <w:rFonts w:ascii="Arial" w:hAnsi="Arial" w:cs="Arial"/>
                <w:sz w:val="20"/>
                <w:szCs w:val="20"/>
              </w:rPr>
              <w:fldChar w:fldCharType="separate"/>
            </w:r>
            <w:r>
              <w:rPr>
                <w:rFonts w:ascii="Arial" w:hAnsi="Arial" w:cs="Arial"/>
                <w:sz w:val="20"/>
                <w:szCs w:val="20"/>
              </w:rPr>
              <w:fldChar w:fldCharType="end"/>
            </w:r>
          </w:p>
        </w:tc>
        <w:bookmarkStart w:id="5" w:name="Text6"/>
        <w:tc>
          <w:tcPr>
            <w:tcW w:w="4961" w:type="dxa"/>
            <w:gridSpan w:val="5"/>
            <w:tcBorders>
              <w:top w:val="nil"/>
              <w:left w:val="nil"/>
              <w:bottom w:val="single" w:sz="4" w:space="0" w:color="auto"/>
              <w:right w:val="single" w:sz="4" w:space="0" w:color="auto"/>
            </w:tcBorders>
            <w:noWrap/>
            <w:vAlign w:val="bottom"/>
          </w:tcPr>
          <w:p w14:paraId="49E031D0" w14:textId="77777777" w:rsidR="009B4CBE" w:rsidRDefault="009B4CBE" w:rsidP="00800CC3">
            <w:pPr>
              <w:spacing w:before="120"/>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5"/>
          </w:p>
        </w:tc>
        <w:bookmarkStart w:id="6" w:name="Text7"/>
        <w:tc>
          <w:tcPr>
            <w:tcW w:w="1418" w:type="dxa"/>
            <w:gridSpan w:val="2"/>
            <w:tcBorders>
              <w:top w:val="nil"/>
              <w:left w:val="nil"/>
              <w:bottom w:val="single" w:sz="4" w:space="0" w:color="auto"/>
              <w:right w:val="single" w:sz="4" w:space="0" w:color="auto"/>
            </w:tcBorders>
            <w:noWrap/>
            <w:vAlign w:val="bottom"/>
          </w:tcPr>
          <w:p w14:paraId="38E3DF24" w14:textId="77777777" w:rsidR="009B4CBE" w:rsidRDefault="009B4CBE" w:rsidP="00800CC3">
            <w:pPr>
              <w:spacing w:before="120"/>
              <w:rPr>
                <w:rFonts w:ascii="Arial" w:hAnsi="Arial" w:cs="Arial"/>
                <w:sz w:val="20"/>
                <w:szCs w:val="20"/>
              </w:rPr>
            </w:pPr>
            <w:r>
              <w:rPr>
                <w:rFonts w:ascii="Arial" w:hAnsi="Arial" w:cs="Arial"/>
                <w:sz w:val="20"/>
                <w:szCs w:val="20"/>
              </w:rPr>
              <w:fldChar w:fldCharType="begin">
                <w:ffData>
                  <w:name w:val="Text7"/>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6"/>
            <w:r>
              <w:rPr>
                <w:rFonts w:ascii="Arial" w:hAnsi="Arial" w:cs="Arial"/>
                <w:sz w:val="20"/>
                <w:szCs w:val="20"/>
              </w:rPr>
              <w:t>p</w:t>
            </w:r>
          </w:p>
        </w:tc>
        <w:tc>
          <w:tcPr>
            <w:tcW w:w="1417" w:type="dxa"/>
            <w:tcBorders>
              <w:top w:val="nil"/>
              <w:left w:val="nil"/>
              <w:bottom w:val="single" w:sz="4" w:space="0" w:color="auto"/>
              <w:right w:val="single" w:sz="4" w:space="0" w:color="auto"/>
            </w:tcBorders>
            <w:noWrap/>
            <w:vAlign w:val="bottom"/>
          </w:tcPr>
          <w:p w14:paraId="18F4351B" w14:textId="77777777" w:rsidR="009B4CBE" w:rsidRPr="00E34D9A" w:rsidRDefault="009B4CBE" w:rsidP="00800CC3">
            <w:pPr>
              <w:spacing w:before="120"/>
              <w:rPr>
                <w:rFonts w:ascii="Arial" w:hAnsi="Arial" w:cs="Arial"/>
                <w:b/>
                <w:sz w:val="20"/>
                <w:szCs w:val="20"/>
              </w:rPr>
            </w:pPr>
            <w:r w:rsidRPr="00E34D9A">
              <w:rPr>
                <w:rFonts w:ascii="Arial" w:hAnsi="Arial" w:cs="Arial"/>
                <w:b/>
                <w:sz w:val="20"/>
                <w:szCs w:val="20"/>
              </w:rPr>
              <w:t>£</w:t>
            </w:r>
            <w:bookmarkStart w:id="7" w:name="Text8"/>
            <w:r>
              <w:rPr>
                <w:rFonts w:ascii="Arial" w:hAnsi="Arial" w:cs="Arial"/>
                <w:b/>
                <w:sz w:val="20"/>
                <w:szCs w:val="20"/>
              </w:rPr>
              <w:fldChar w:fldCharType="begin">
                <w:ffData>
                  <w:name w:val="Text8"/>
                  <w:enabled/>
                  <w:calcOnExit w:val="0"/>
                  <w:textInput>
                    <w:type w:val="number"/>
                    <w:format w:val="0.0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bookmarkEnd w:id="7"/>
          </w:p>
        </w:tc>
      </w:tr>
      <w:tr w:rsidR="009B4CBE" w14:paraId="640FAE30" w14:textId="77777777" w:rsidTr="008B2632">
        <w:tc>
          <w:tcPr>
            <w:tcW w:w="1081" w:type="dxa"/>
            <w:tcBorders>
              <w:top w:val="single" w:sz="4" w:space="0" w:color="auto"/>
              <w:left w:val="single" w:sz="4" w:space="0" w:color="auto"/>
              <w:bottom w:val="single" w:sz="4" w:space="0" w:color="auto"/>
              <w:right w:val="single" w:sz="4" w:space="0" w:color="auto"/>
            </w:tcBorders>
            <w:noWrap/>
            <w:vAlign w:val="bottom"/>
          </w:tcPr>
          <w:p w14:paraId="5E931215" w14:textId="77777777" w:rsidR="009B4CBE" w:rsidRDefault="009B4CBE">
            <w:pPr>
              <w:spacing w:before="60" w:after="60"/>
              <w:rPr>
                <w:rFonts w:ascii="Arial" w:hAnsi="Arial" w:cs="Arial"/>
                <w:sz w:val="20"/>
                <w:szCs w:val="20"/>
              </w:rPr>
            </w:pPr>
          </w:p>
        </w:tc>
        <w:tc>
          <w:tcPr>
            <w:tcW w:w="942" w:type="dxa"/>
            <w:gridSpan w:val="2"/>
            <w:tcBorders>
              <w:top w:val="single" w:sz="4" w:space="0" w:color="auto"/>
              <w:left w:val="nil"/>
              <w:bottom w:val="single" w:sz="4" w:space="0" w:color="auto"/>
              <w:right w:val="single" w:sz="4" w:space="0" w:color="auto"/>
            </w:tcBorders>
            <w:noWrap/>
            <w:vAlign w:val="bottom"/>
          </w:tcPr>
          <w:p w14:paraId="4B298AAB" w14:textId="77777777" w:rsidR="009B4CBE" w:rsidRDefault="009B4CBE">
            <w:pPr>
              <w:spacing w:before="60" w:after="60"/>
              <w:rPr>
                <w:rFonts w:ascii="Arial" w:hAnsi="Arial" w:cs="Arial"/>
                <w:sz w:val="20"/>
                <w:szCs w:val="20"/>
              </w:rPr>
            </w:pPr>
          </w:p>
        </w:tc>
        <w:tc>
          <w:tcPr>
            <w:tcW w:w="6379" w:type="dxa"/>
            <w:gridSpan w:val="7"/>
            <w:tcBorders>
              <w:top w:val="single" w:sz="4" w:space="0" w:color="auto"/>
              <w:left w:val="nil"/>
              <w:bottom w:val="single" w:sz="4" w:space="0" w:color="auto"/>
              <w:right w:val="single" w:sz="4" w:space="0" w:color="000000"/>
            </w:tcBorders>
            <w:noWrap/>
            <w:vAlign w:val="bottom"/>
          </w:tcPr>
          <w:p w14:paraId="13B99033" w14:textId="77777777" w:rsidR="009B4CBE" w:rsidRDefault="009B4CBE">
            <w:pPr>
              <w:spacing w:before="60" w:after="60"/>
              <w:jc w:val="right"/>
              <w:rPr>
                <w:rFonts w:ascii="Arial" w:hAnsi="Arial" w:cs="Arial"/>
                <w:b/>
                <w:bCs/>
                <w:sz w:val="20"/>
                <w:szCs w:val="20"/>
              </w:rPr>
            </w:pPr>
            <w:r>
              <w:rPr>
                <w:rFonts w:ascii="Arial" w:hAnsi="Arial" w:cs="Arial"/>
                <w:b/>
                <w:bCs/>
                <w:sz w:val="20"/>
                <w:szCs w:val="20"/>
              </w:rPr>
              <w:t>TOTAL CLAIMED</w:t>
            </w:r>
          </w:p>
        </w:tc>
        <w:tc>
          <w:tcPr>
            <w:tcW w:w="1417" w:type="dxa"/>
            <w:tcBorders>
              <w:top w:val="single" w:sz="4" w:space="0" w:color="auto"/>
              <w:left w:val="nil"/>
              <w:bottom w:val="single" w:sz="4" w:space="0" w:color="auto"/>
              <w:right w:val="single" w:sz="4" w:space="0" w:color="auto"/>
            </w:tcBorders>
            <w:noWrap/>
            <w:vAlign w:val="bottom"/>
          </w:tcPr>
          <w:p w14:paraId="50DDB258" w14:textId="505B55F9" w:rsidR="009B4CBE" w:rsidRDefault="009B4CBE">
            <w:pPr>
              <w:spacing w:before="60" w:after="60"/>
              <w:rPr>
                <w:rFonts w:ascii="Arial" w:hAnsi="Arial" w:cs="Arial"/>
                <w:b/>
                <w:bCs/>
                <w:sz w:val="20"/>
                <w:szCs w:val="20"/>
              </w:rPr>
            </w:pPr>
            <w:r>
              <w:rPr>
                <w:rFonts w:ascii="Arial" w:hAnsi="Arial" w:cs="Arial"/>
                <w:b/>
                <w:bCs/>
                <w:sz w:val="20"/>
                <w:szCs w:val="20"/>
              </w:rPr>
              <w:t>£</w:t>
            </w:r>
            <w:bookmarkStart w:id="8" w:name="Text9"/>
            <w:r>
              <w:rPr>
                <w:rFonts w:ascii="Arial" w:hAnsi="Arial" w:cs="Arial"/>
                <w:b/>
                <w:bCs/>
                <w:sz w:val="20"/>
                <w:szCs w:val="20"/>
              </w:rPr>
              <w:fldChar w:fldCharType="begin">
                <w:ffData>
                  <w:name w:val="Text9"/>
                  <w:enabled/>
                  <w:calcOnExit w:val="0"/>
                  <w:textInput>
                    <w:type w:val="number"/>
                    <w:format w:val="0.0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sidR="005D5DE7">
              <w:rPr>
                <w:rFonts w:ascii="Arial" w:hAnsi="Arial" w:cs="Arial"/>
                <w:b/>
                <w:bCs/>
                <w:sz w:val="20"/>
                <w:szCs w:val="20"/>
              </w:rPr>
              <w:t> </w:t>
            </w:r>
            <w:r w:rsidR="005D5DE7">
              <w:rPr>
                <w:rFonts w:ascii="Arial" w:hAnsi="Arial" w:cs="Arial"/>
                <w:b/>
                <w:bCs/>
                <w:sz w:val="20"/>
                <w:szCs w:val="20"/>
              </w:rPr>
              <w:t> </w:t>
            </w:r>
            <w:r w:rsidR="005D5DE7">
              <w:rPr>
                <w:rFonts w:ascii="Arial" w:hAnsi="Arial" w:cs="Arial"/>
                <w:b/>
                <w:bCs/>
                <w:sz w:val="20"/>
                <w:szCs w:val="20"/>
              </w:rPr>
              <w:t> </w:t>
            </w:r>
            <w:r w:rsidR="005D5DE7">
              <w:rPr>
                <w:rFonts w:ascii="Arial" w:hAnsi="Arial" w:cs="Arial"/>
                <w:b/>
                <w:bCs/>
                <w:sz w:val="20"/>
                <w:szCs w:val="20"/>
              </w:rPr>
              <w:t> </w:t>
            </w:r>
            <w:r w:rsidR="005D5DE7">
              <w:rPr>
                <w:rFonts w:ascii="Arial" w:hAnsi="Arial" w:cs="Arial"/>
                <w:b/>
                <w:bCs/>
                <w:sz w:val="20"/>
                <w:szCs w:val="20"/>
              </w:rPr>
              <w:t> </w:t>
            </w:r>
            <w:r>
              <w:rPr>
                <w:rFonts w:ascii="Arial" w:hAnsi="Arial" w:cs="Arial"/>
                <w:b/>
                <w:bCs/>
                <w:sz w:val="20"/>
                <w:szCs w:val="20"/>
              </w:rPr>
              <w:fldChar w:fldCharType="end"/>
            </w:r>
            <w:bookmarkEnd w:id="8"/>
          </w:p>
        </w:tc>
      </w:tr>
      <w:tr w:rsidR="009B4CBE" w14:paraId="7ABF4B04" w14:textId="77777777" w:rsidTr="008B2632">
        <w:trPr>
          <w:cantSplit/>
        </w:trPr>
        <w:tc>
          <w:tcPr>
            <w:tcW w:w="5220" w:type="dxa"/>
            <w:gridSpan w:val="7"/>
            <w:tcBorders>
              <w:top w:val="single" w:sz="4" w:space="0" w:color="auto"/>
              <w:left w:val="single" w:sz="4" w:space="0" w:color="auto"/>
              <w:bottom w:val="single" w:sz="4" w:space="0" w:color="auto"/>
              <w:right w:val="single" w:sz="4" w:space="0" w:color="auto"/>
            </w:tcBorders>
            <w:noWrap/>
            <w:vAlign w:val="center"/>
          </w:tcPr>
          <w:p w14:paraId="489A4792" w14:textId="4767E1A7" w:rsidR="009B4CBE" w:rsidRDefault="009B4CBE">
            <w:pPr>
              <w:spacing w:before="60" w:after="60"/>
              <w:rPr>
                <w:rFonts w:ascii="Arial" w:hAnsi="Arial" w:cs="Arial"/>
                <w:bCs/>
                <w:i/>
                <w:sz w:val="20"/>
                <w:szCs w:val="20"/>
              </w:rPr>
            </w:pPr>
            <w:r>
              <w:rPr>
                <w:rFonts w:ascii="Arial" w:hAnsi="Arial" w:cs="Arial"/>
                <w:i/>
                <w:sz w:val="20"/>
                <w:szCs w:val="20"/>
              </w:rPr>
              <w:t xml:space="preserve">Signed: </w:t>
            </w:r>
            <w:bookmarkStart w:id="9" w:name="Text10"/>
            <w:r>
              <w:rPr>
                <w:rFonts w:ascii="Arial" w:hAnsi="Arial" w:cs="Arial"/>
                <w:i/>
                <w:sz w:val="20"/>
                <w:szCs w:val="20"/>
              </w:rPr>
              <w:fldChar w:fldCharType="begin">
                <w:ffData>
                  <w:name w:val="Text10"/>
                  <w:enabled/>
                  <w:calcOnExit w:val="0"/>
                  <w:textInput/>
                </w:ffData>
              </w:fldChar>
            </w:r>
            <w:r>
              <w:rPr>
                <w:rFonts w:ascii="Arial" w:hAnsi="Arial" w:cs="Arial"/>
                <w:i/>
                <w:sz w:val="20"/>
                <w:szCs w:val="20"/>
              </w:rPr>
              <w:instrText xml:space="preserve"> FORMTEXT </w:instrText>
            </w:r>
            <w:r>
              <w:rPr>
                <w:rFonts w:ascii="Arial" w:hAnsi="Arial" w:cs="Arial"/>
                <w:i/>
                <w:sz w:val="20"/>
                <w:szCs w:val="20"/>
              </w:rPr>
            </w:r>
            <w:r>
              <w:rPr>
                <w:rFonts w:ascii="Arial" w:hAnsi="Arial" w:cs="Arial"/>
                <w:i/>
                <w:sz w:val="20"/>
                <w:szCs w:val="20"/>
              </w:rPr>
              <w:fldChar w:fldCharType="separate"/>
            </w:r>
            <w:r w:rsidR="005D5DE7">
              <w:rPr>
                <w:rFonts w:ascii="Arial" w:hAnsi="Arial" w:cs="Arial"/>
                <w:i/>
                <w:sz w:val="20"/>
                <w:szCs w:val="20"/>
              </w:rPr>
              <w:t> </w:t>
            </w:r>
            <w:r w:rsidR="005D5DE7">
              <w:rPr>
                <w:rFonts w:ascii="Arial" w:hAnsi="Arial" w:cs="Arial"/>
                <w:i/>
                <w:sz w:val="20"/>
                <w:szCs w:val="20"/>
              </w:rPr>
              <w:t> </w:t>
            </w:r>
            <w:r w:rsidR="005D5DE7">
              <w:rPr>
                <w:rFonts w:ascii="Arial" w:hAnsi="Arial" w:cs="Arial"/>
                <w:i/>
                <w:sz w:val="20"/>
                <w:szCs w:val="20"/>
              </w:rPr>
              <w:t> </w:t>
            </w:r>
            <w:r w:rsidR="005D5DE7">
              <w:rPr>
                <w:rFonts w:ascii="Arial" w:hAnsi="Arial" w:cs="Arial"/>
                <w:i/>
                <w:sz w:val="20"/>
                <w:szCs w:val="20"/>
              </w:rPr>
              <w:t> </w:t>
            </w:r>
            <w:r w:rsidR="005D5DE7">
              <w:rPr>
                <w:rFonts w:ascii="Arial" w:hAnsi="Arial" w:cs="Arial"/>
                <w:i/>
                <w:sz w:val="20"/>
                <w:szCs w:val="20"/>
              </w:rPr>
              <w:t> </w:t>
            </w:r>
            <w:r>
              <w:rPr>
                <w:rFonts w:ascii="Arial" w:hAnsi="Arial" w:cs="Arial"/>
                <w:i/>
                <w:sz w:val="20"/>
                <w:szCs w:val="20"/>
              </w:rPr>
              <w:fldChar w:fldCharType="end"/>
            </w:r>
            <w:bookmarkEnd w:id="9"/>
          </w:p>
        </w:tc>
        <w:tc>
          <w:tcPr>
            <w:tcW w:w="3182" w:type="dxa"/>
            <w:gridSpan w:val="3"/>
            <w:tcBorders>
              <w:top w:val="single" w:sz="4" w:space="0" w:color="auto"/>
              <w:left w:val="single" w:sz="4" w:space="0" w:color="auto"/>
              <w:bottom w:val="single" w:sz="4" w:space="0" w:color="auto"/>
              <w:right w:val="single" w:sz="4" w:space="0" w:color="auto"/>
            </w:tcBorders>
            <w:vAlign w:val="center"/>
          </w:tcPr>
          <w:p w14:paraId="61B8879A" w14:textId="0A871861" w:rsidR="009B4CBE" w:rsidRDefault="009B4CBE">
            <w:pPr>
              <w:spacing w:before="60" w:after="60"/>
              <w:rPr>
                <w:rFonts w:ascii="Arial" w:hAnsi="Arial" w:cs="Arial"/>
                <w:bCs/>
                <w:i/>
                <w:sz w:val="20"/>
                <w:szCs w:val="20"/>
              </w:rPr>
            </w:pPr>
            <w:r>
              <w:rPr>
                <w:rFonts w:ascii="Arial" w:hAnsi="Arial" w:cs="Arial"/>
                <w:bCs/>
                <w:i/>
                <w:sz w:val="20"/>
                <w:szCs w:val="20"/>
              </w:rPr>
              <w:t xml:space="preserve">Date: </w:t>
            </w:r>
            <w:bookmarkStart w:id="10" w:name="Text11"/>
            <w:r>
              <w:rPr>
                <w:rFonts w:ascii="Arial" w:hAnsi="Arial" w:cs="Arial"/>
                <w:bCs/>
                <w:i/>
                <w:sz w:val="20"/>
                <w:szCs w:val="20"/>
              </w:rPr>
              <w:fldChar w:fldCharType="begin">
                <w:ffData>
                  <w:name w:val="Text11"/>
                  <w:enabled/>
                  <w:calcOnExit w:val="0"/>
                  <w:textInput>
                    <w:type w:val="date"/>
                  </w:textInput>
                </w:ffData>
              </w:fldChar>
            </w:r>
            <w:r>
              <w:rPr>
                <w:rFonts w:ascii="Arial" w:hAnsi="Arial" w:cs="Arial"/>
                <w:bCs/>
                <w:i/>
                <w:sz w:val="20"/>
                <w:szCs w:val="20"/>
              </w:rPr>
              <w:instrText xml:space="preserve"> FORMTEXT </w:instrText>
            </w:r>
            <w:r>
              <w:rPr>
                <w:rFonts w:ascii="Arial" w:hAnsi="Arial" w:cs="Arial"/>
                <w:bCs/>
                <w:i/>
                <w:sz w:val="20"/>
                <w:szCs w:val="20"/>
              </w:rPr>
            </w:r>
            <w:r>
              <w:rPr>
                <w:rFonts w:ascii="Arial" w:hAnsi="Arial" w:cs="Arial"/>
                <w:bCs/>
                <w:i/>
                <w:sz w:val="20"/>
                <w:szCs w:val="20"/>
              </w:rPr>
              <w:fldChar w:fldCharType="separate"/>
            </w:r>
            <w:r w:rsidR="005D5DE7">
              <w:rPr>
                <w:rFonts w:ascii="Arial" w:hAnsi="Arial" w:cs="Arial"/>
                <w:bCs/>
                <w:i/>
                <w:sz w:val="20"/>
                <w:szCs w:val="20"/>
              </w:rPr>
              <w:t> </w:t>
            </w:r>
            <w:r w:rsidR="005D5DE7">
              <w:rPr>
                <w:rFonts w:ascii="Arial" w:hAnsi="Arial" w:cs="Arial"/>
                <w:bCs/>
                <w:i/>
                <w:sz w:val="20"/>
                <w:szCs w:val="20"/>
              </w:rPr>
              <w:t> </w:t>
            </w:r>
            <w:r w:rsidR="005D5DE7">
              <w:rPr>
                <w:rFonts w:ascii="Arial" w:hAnsi="Arial" w:cs="Arial"/>
                <w:bCs/>
                <w:i/>
                <w:sz w:val="20"/>
                <w:szCs w:val="20"/>
              </w:rPr>
              <w:t> </w:t>
            </w:r>
            <w:r w:rsidR="005D5DE7">
              <w:rPr>
                <w:rFonts w:ascii="Arial" w:hAnsi="Arial" w:cs="Arial"/>
                <w:bCs/>
                <w:i/>
                <w:sz w:val="20"/>
                <w:szCs w:val="20"/>
              </w:rPr>
              <w:t> </w:t>
            </w:r>
            <w:r w:rsidR="005D5DE7">
              <w:rPr>
                <w:rFonts w:ascii="Arial" w:hAnsi="Arial" w:cs="Arial"/>
                <w:bCs/>
                <w:i/>
                <w:sz w:val="20"/>
                <w:szCs w:val="20"/>
              </w:rPr>
              <w:t> </w:t>
            </w:r>
            <w:r>
              <w:rPr>
                <w:rFonts w:ascii="Arial" w:hAnsi="Arial" w:cs="Arial"/>
                <w:bCs/>
                <w:i/>
                <w:sz w:val="20"/>
                <w:szCs w:val="20"/>
              </w:rPr>
              <w:fldChar w:fldCharType="end"/>
            </w:r>
            <w:bookmarkEnd w:id="10"/>
          </w:p>
        </w:tc>
        <w:tc>
          <w:tcPr>
            <w:tcW w:w="1417" w:type="dxa"/>
            <w:tcBorders>
              <w:top w:val="single" w:sz="4" w:space="0" w:color="auto"/>
              <w:left w:val="single" w:sz="4" w:space="0" w:color="auto"/>
              <w:bottom w:val="single" w:sz="4" w:space="0" w:color="auto"/>
              <w:right w:val="single" w:sz="4" w:space="0" w:color="auto"/>
            </w:tcBorders>
            <w:noWrap/>
            <w:vAlign w:val="center"/>
          </w:tcPr>
          <w:p w14:paraId="7F36F76F" w14:textId="77777777" w:rsidR="009B4CBE" w:rsidRDefault="009B4CBE">
            <w:pPr>
              <w:spacing w:before="60" w:after="60"/>
              <w:rPr>
                <w:rFonts w:ascii="Arial" w:hAnsi="Arial" w:cs="Arial"/>
                <w:bCs/>
                <w:i/>
                <w:sz w:val="20"/>
                <w:szCs w:val="20"/>
              </w:rPr>
            </w:pPr>
          </w:p>
        </w:tc>
      </w:tr>
      <w:tr w:rsidR="009B4CBE" w14:paraId="18B1C406" w14:textId="77777777" w:rsidTr="008B2632">
        <w:tc>
          <w:tcPr>
            <w:tcW w:w="1081" w:type="dxa"/>
            <w:tcBorders>
              <w:top w:val="single" w:sz="4" w:space="0" w:color="auto"/>
            </w:tcBorders>
            <w:noWrap/>
            <w:vAlign w:val="center"/>
          </w:tcPr>
          <w:p w14:paraId="17ADD5A9" w14:textId="77777777" w:rsidR="009B4CBE" w:rsidRDefault="009B4CBE">
            <w:pPr>
              <w:spacing w:before="60" w:after="60"/>
              <w:rPr>
                <w:rFonts w:ascii="Arial" w:hAnsi="Arial" w:cs="Arial"/>
                <w:i/>
                <w:sz w:val="20"/>
                <w:szCs w:val="20"/>
              </w:rPr>
            </w:pPr>
          </w:p>
        </w:tc>
        <w:tc>
          <w:tcPr>
            <w:tcW w:w="1259" w:type="dxa"/>
            <w:gridSpan w:val="3"/>
            <w:tcBorders>
              <w:top w:val="single" w:sz="4" w:space="0" w:color="auto"/>
            </w:tcBorders>
            <w:noWrap/>
            <w:vAlign w:val="center"/>
          </w:tcPr>
          <w:p w14:paraId="02EA7BF5" w14:textId="77777777" w:rsidR="009B4CBE" w:rsidRDefault="009B4CBE">
            <w:pPr>
              <w:spacing w:before="60" w:after="60"/>
              <w:rPr>
                <w:rFonts w:ascii="Arial" w:hAnsi="Arial" w:cs="Arial"/>
                <w:i/>
                <w:sz w:val="20"/>
                <w:szCs w:val="20"/>
              </w:rPr>
            </w:pPr>
          </w:p>
        </w:tc>
        <w:tc>
          <w:tcPr>
            <w:tcW w:w="2880" w:type="dxa"/>
            <w:gridSpan w:val="3"/>
            <w:tcBorders>
              <w:top w:val="single" w:sz="4" w:space="0" w:color="auto"/>
            </w:tcBorders>
            <w:noWrap/>
            <w:vAlign w:val="center"/>
          </w:tcPr>
          <w:p w14:paraId="78A20505" w14:textId="77777777" w:rsidR="009B4CBE" w:rsidRDefault="009B4CBE">
            <w:pPr>
              <w:spacing w:before="60" w:after="60"/>
              <w:rPr>
                <w:rFonts w:ascii="Arial" w:hAnsi="Arial" w:cs="Arial"/>
                <w:bCs/>
                <w:i/>
                <w:sz w:val="20"/>
                <w:szCs w:val="20"/>
              </w:rPr>
            </w:pPr>
          </w:p>
        </w:tc>
        <w:tc>
          <w:tcPr>
            <w:tcW w:w="3182" w:type="dxa"/>
            <w:gridSpan w:val="3"/>
            <w:tcBorders>
              <w:top w:val="single" w:sz="4" w:space="0" w:color="auto"/>
            </w:tcBorders>
            <w:vAlign w:val="center"/>
          </w:tcPr>
          <w:p w14:paraId="7AA798A9" w14:textId="77777777" w:rsidR="009B4CBE" w:rsidRDefault="009B4CBE">
            <w:pPr>
              <w:spacing w:before="60" w:after="60"/>
              <w:rPr>
                <w:rFonts w:ascii="Arial" w:hAnsi="Arial" w:cs="Arial"/>
                <w:bCs/>
                <w:i/>
                <w:sz w:val="20"/>
                <w:szCs w:val="20"/>
              </w:rPr>
            </w:pPr>
          </w:p>
        </w:tc>
        <w:tc>
          <w:tcPr>
            <w:tcW w:w="1417" w:type="dxa"/>
            <w:tcBorders>
              <w:top w:val="single" w:sz="4" w:space="0" w:color="auto"/>
            </w:tcBorders>
            <w:noWrap/>
            <w:vAlign w:val="center"/>
          </w:tcPr>
          <w:p w14:paraId="0A98884E" w14:textId="77777777" w:rsidR="009B4CBE" w:rsidRDefault="009B4CBE">
            <w:pPr>
              <w:spacing w:before="60" w:after="60"/>
              <w:rPr>
                <w:rFonts w:ascii="Arial" w:hAnsi="Arial" w:cs="Arial"/>
                <w:bCs/>
                <w:i/>
                <w:sz w:val="20"/>
                <w:szCs w:val="20"/>
              </w:rPr>
            </w:pPr>
          </w:p>
        </w:tc>
      </w:tr>
      <w:tr w:rsidR="009B4CBE" w14:paraId="1E5021A7" w14:textId="77777777" w:rsidTr="008B2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2259" w:type="dxa"/>
        </w:trPr>
        <w:tc>
          <w:tcPr>
            <w:tcW w:w="5220" w:type="dxa"/>
            <w:gridSpan w:val="7"/>
          </w:tcPr>
          <w:p w14:paraId="76B9C9AE" w14:textId="77777777" w:rsidR="009B4CBE" w:rsidRDefault="009B4CBE">
            <w:pPr>
              <w:pStyle w:val="BodyTextIndent2"/>
              <w:ind w:left="0" w:firstLine="0"/>
              <w:jc w:val="center"/>
              <w:rPr>
                <w:b/>
                <w:sz w:val="18"/>
                <w:szCs w:val="18"/>
              </w:rPr>
            </w:pPr>
            <w:r>
              <w:rPr>
                <w:b/>
                <w:sz w:val="18"/>
                <w:szCs w:val="18"/>
              </w:rPr>
              <w:t>Nominal Codes</w:t>
            </w:r>
          </w:p>
        </w:tc>
        <w:tc>
          <w:tcPr>
            <w:tcW w:w="2340" w:type="dxa"/>
            <w:gridSpan w:val="2"/>
          </w:tcPr>
          <w:p w14:paraId="507B1E8F" w14:textId="77777777" w:rsidR="009B4CBE" w:rsidRDefault="009B4CBE">
            <w:pPr>
              <w:pStyle w:val="BodyTextIndent2"/>
              <w:ind w:left="0" w:firstLine="0"/>
              <w:jc w:val="center"/>
              <w:rPr>
                <w:b/>
                <w:sz w:val="18"/>
                <w:szCs w:val="18"/>
              </w:rPr>
            </w:pPr>
            <w:r>
              <w:rPr>
                <w:b/>
                <w:sz w:val="18"/>
                <w:szCs w:val="18"/>
              </w:rPr>
              <w:t>Rates Payable</w:t>
            </w:r>
          </w:p>
        </w:tc>
      </w:tr>
      <w:tr w:rsidR="009B4CBE" w14:paraId="5B7531B0" w14:textId="77777777" w:rsidTr="00C628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2259" w:type="dxa"/>
          <w:trHeight w:val="1318"/>
        </w:trPr>
        <w:tc>
          <w:tcPr>
            <w:tcW w:w="2880" w:type="dxa"/>
            <w:gridSpan w:val="5"/>
          </w:tcPr>
          <w:p w14:paraId="0327C502" w14:textId="77777777" w:rsidR="009B4CBE" w:rsidRPr="00C62837" w:rsidRDefault="009B4CBE" w:rsidP="00C62837">
            <w:pPr>
              <w:rPr>
                <w:sz w:val="18"/>
                <w:szCs w:val="18"/>
              </w:rPr>
            </w:pPr>
            <w:r w:rsidRPr="00C62837">
              <w:rPr>
                <w:sz w:val="18"/>
                <w:szCs w:val="18"/>
              </w:rPr>
              <w:t>5300</w:t>
            </w:r>
            <w:r w:rsidRPr="00C62837">
              <w:rPr>
                <w:sz w:val="18"/>
                <w:szCs w:val="18"/>
              </w:rPr>
              <w:tab/>
              <w:t>Annual Conference</w:t>
            </w:r>
          </w:p>
          <w:p w14:paraId="27BDA031" w14:textId="77777777" w:rsidR="009B4CBE" w:rsidRPr="00C62837" w:rsidRDefault="009B4CBE" w:rsidP="00C62837">
            <w:pPr>
              <w:rPr>
                <w:sz w:val="18"/>
                <w:szCs w:val="18"/>
              </w:rPr>
            </w:pPr>
            <w:r w:rsidRPr="00C62837">
              <w:rPr>
                <w:sz w:val="18"/>
                <w:szCs w:val="18"/>
              </w:rPr>
              <w:t>5310</w:t>
            </w:r>
            <w:r w:rsidRPr="00C62837">
              <w:rPr>
                <w:sz w:val="18"/>
                <w:szCs w:val="18"/>
              </w:rPr>
              <w:tab/>
              <w:t>Annual General Meeting</w:t>
            </w:r>
          </w:p>
          <w:p w14:paraId="30B72FB3" w14:textId="77777777" w:rsidR="009B4CBE" w:rsidRPr="00C62837" w:rsidRDefault="009B4CBE" w:rsidP="00C62837">
            <w:pPr>
              <w:rPr>
                <w:sz w:val="18"/>
                <w:szCs w:val="18"/>
              </w:rPr>
            </w:pPr>
            <w:r w:rsidRPr="00C62837">
              <w:rPr>
                <w:sz w:val="18"/>
                <w:szCs w:val="18"/>
              </w:rPr>
              <w:t>5320</w:t>
            </w:r>
            <w:r w:rsidRPr="00C62837">
              <w:rPr>
                <w:sz w:val="18"/>
                <w:szCs w:val="18"/>
              </w:rPr>
              <w:tab/>
              <w:t>Branch Meeting Expenses</w:t>
            </w:r>
          </w:p>
          <w:p w14:paraId="7EADC3D6" w14:textId="77777777" w:rsidR="009B4CBE" w:rsidRPr="00C62837" w:rsidRDefault="009B4CBE" w:rsidP="00C62837">
            <w:pPr>
              <w:rPr>
                <w:sz w:val="18"/>
                <w:szCs w:val="18"/>
              </w:rPr>
            </w:pPr>
            <w:r w:rsidRPr="00C62837">
              <w:rPr>
                <w:sz w:val="18"/>
                <w:szCs w:val="18"/>
              </w:rPr>
              <w:t>5330</w:t>
            </w:r>
            <w:r w:rsidRPr="00C62837">
              <w:rPr>
                <w:sz w:val="18"/>
                <w:szCs w:val="18"/>
              </w:rPr>
              <w:tab/>
              <w:t>Other meetings</w:t>
            </w:r>
          </w:p>
          <w:p w14:paraId="6B3ED277" w14:textId="77777777" w:rsidR="009B4CBE" w:rsidRPr="00C62837" w:rsidRDefault="009B4CBE" w:rsidP="00C62837">
            <w:pPr>
              <w:rPr>
                <w:sz w:val="18"/>
                <w:szCs w:val="18"/>
              </w:rPr>
            </w:pPr>
            <w:r w:rsidRPr="00C62837">
              <w:rPr>
                <w:sz w:val="18"/>
                <w:szCs w:val="18"/>
              </w:rPr>
              <w:t>5400</w:t>
            </w:r>
            <w:r w:rsidRPr="00C62837">
              <w:rPr>
                <w:sz w:val="18"/>
                <w:szCs w:val="18"/>
              </w:rPr>
              <w:tab/>
              <w:t>Publicity / Promotional</w:t>
            </w:r>
          </w:p>
          <w:p w14:paraId="641D0475" w14:textId="77777777" w:rsidR="009B4CBE" w:rsidRPr="00C62837" w:rsidRDefault="009B4CBE" w:rsidP="00C62837">
            <w:pPr>
              <w:rPr>
                <w:sz w:val="18"/>
                <w:szCs w:val="18"/>
              </w:rPr>
            </w:pPr>
            <w:r w:rsidRPr="00C62837">
              <w:rPr>
                <w:sz w:val="18"/>
                <w:szCs w:val="18"/>
              </w:rPr>
              <w:t>5500</w:t>
            </w:r>
            <w:r w:rsidRPr="00C62837">
              <w:rPr>
                <w:sz w:val="18"/>
                <w:szCs w:val="18"/>
              </w:rPr>
              <w:tab/>
              <w:t>Education</w:t>
            </w:r>
          </w:p>
          <w:p w14:paraId="4840E5A1" w14:textId="77777777" w:rsidR="009B4CBE" w:rsidRPr="00C62837" w:rsidRDefault="009B4CBE" w:rsidP="00C62837">
            <w:pPr>
              <w:rPr>
                <w:sz w:val="18"/>
                <w:szCs w:val="18"/>
              </w:rPr>
            </w:pPr>
            <w:r w:rsidRPr="00C62837">
              <w:rPr>
                <w:sz w:val="18"/>
                <w:szCs w:val="18"/>
              </w:rPr>
              <w:t>5525</w:t>
            </w:r>
            <w:r w:rsidRPr="00C62837">
              <w:rPr>
                <w:sz w:val="18"/>
                <w:szCs w:val="18"/>
              </w:rPr>
              <w:tab/>
              <w:t>Energy Branch Seminar</w:t>
            </w:r>
          </w:p>
        </w:tc>
        <w:tc>
          <w:tcPr>
            <w:tcW w:w="2340" w:type="dxa"/>
            <w:gridSpan w:val="2"/>
          </w:tcPr>
          <w:p w14:paraId="7CB62541" w14:textId="77777777" w:rsidR="009B4CBE" w:rsidRPr="00C62837" w:rsidRDefault="009B4CBE" w:rsidP="00C62837">
            <w:pPr>
              <w:rPr>
                <w:sz w:val="18"/>
                <w:szCs w:val="18"/>
              </w:rPr>
            </w:pPr>
            <w:r w:rsidRPr="00C62837">
              <w:rPr>
                <w:sz w:val="18"/>
                <w:szCs w:val="18"/>
              </w:rPr>
              <w:t>5530</w:t>
            </w:r>
            <w:r w:rsidRPr="00C62837">
              <w:rPr>
                <w:sz w:val="18"/>
                <w:szCs w:val="18"/>
              </w:rPr>
              <w:tab/>
              <w:t>Women's Seminar</w:t>
            </w:r>
          </w:p>
          <w:p w14:paraId="72C031A9" w14:textId="77777777" w:rsidR="009B4CBE" w:rsidRPr="00C62837" w:rsidRDefault="009B4CBE" w:rsidP="00C62837">
            <w:pPr>
              <w:rPr>
                <w:sz w:val="18"/>
                <w:szCs w:val="18"/>
              </w:rPr>
            </w:pPr>
            <w:r w:rsidRPr="00C62837">
              <w:rPr>
                <w:sz w:val="18"/>
                <w:szCs w:val="18"/>
              </w:rPr>
              <w:t>5540</w:t>
            </w:r>
            <w:r w:rsidRPr="00C62837">
              <w:rPr>
                <w:sz w:val="18"/>
                <w:szCs w:val="18"/>
              </w:rPr>
              <w:tab/>
              <w:t>Other Seminars</w:t>
            </w:r>
          </w:p>
          <w:p w14:paraId="523E14C2" w14:textId="77777777" w:rsidR="009B4CBE" w:rsidRPr="00C62837" w:rsidRDefault="009B4CBE" w:rsidP="00C62837">
            <w:pPr>
              <w:rPr>
                <w:sz w:val="18"/>
                <w:szCs w:val="18"/>
              </w:rPr>
            </w:pPr>
            <w:r w:rsidRPr="00C62837">
              <w:rPr>
                <w:sz w:val="18"/>
                <w:szCs w:val="18"/>
              </w:rPr>
              <w:t>5610</w:t>
            </w:r>
            <w:r w:rsidRPr="00C62837">
              <w:rPr>
                <w:sz w:val="18"/>
                <w:szCs w:val="18"/>
              </w:rPr>
              <w:tab/>
              <w:t>Local Welfare</w:t>
            </w:r>
          </w:p>
          <w:p w14:paraId="32AF33C3" w14:textId="77777777" w:rsidR="009B4CBE" w:rsidRPr="00C62837" w:rsidRDefault="009B4CBE" w:rsidP="00C62837">
            <w:pPr>
              <w:rPr>
                <w:sz w:val="18"/>
                <w:szCs w:val="18"/>
              </w:rPr>
            </w:pPr>
            <w:r w:rsidRPr="00C62837">
              <w:rPr>
                <w:sz w:val="18"/>
                <w:szCs w:val="18"/>
              </w:rPr>
              <w:t>5800</w:t>
            </w:r>
            <w:r w:rsidRPr="00C62837">
              <w:rPr>
                <w:sz w:val="18"/>
                <w:szCs w:val="18"/>
              </w:rPr>
              <w:tab/>
              <w:t>Recruitment Fees</w:t>
            </w:r>
          </w:p>
          <w:p w14:paraId="06619F27" w14:textId="77777777" w:rsidR="009B4CBE" w:rsidRPr="00C62837" w:rsidRDefault="009B4CBE" w:rsidP="00C62837">
            <w:pPr>
              <w:rPr>
                <w:sz w:val="18"/>
                <w:szCs w:val="18"/>
              </w:rPr>
            </w:pPr>
            <w:r w:rsidRPr="00C62837">
              <w:rPr>
                <w:sz w:val="18"/>
                <w:szCs w:val="18"/>
              </w:rPr>
              <w:t>5805</w:t>
            </w:r>
            <w:r w:rsidRPr="00C62837">
              <w:rPr>
                <w:sz w:val="18"/>
                <w:szCs w:val="18"/>
              </w:rPr>
              <w:tab/>
              <w:t>Promotional Items</w:t>
            </w:r>
          </w:p>
          <w:p w14:paraId="6A235071" w14:textId="77777777" w:rsidR="009B4CBE" w:rsidRPr="00C62837" w:rsidRDefault="009B4CBE" w:rsidP="00C62837">
            <w:pPr>
              <w:rPr>
                <w:sz w:val="18"/>
                <w:szCs w:val="18"/>
              </w:rPr>
            </w:pPr>
            <w:r w:rsidRPr="00C62837">
              <w:rPr>
                <w:sz w:val="18"/>
                <w:szCs w:val="18"/>
              </w:rPr>
              <w:t>5810</w:t>
            </w:r>
            <w:r w:rsidRPr="00C62837">
              <w:rPr>
                <w:sz w:val="18"/>
                <w:szCs w:val="18"/>
              </w:rPr>
              <w:tab/>
              <w:t>Donations</w:t>
            </w:r>
          </w:p>
        </w:tc>
        <w:tc>
          <w:tcPr>
            <w:tcW w:w="2340" w:type="dxa"/>
            <w:gridSpan w:val="2"/>
          </w:tcPr>
          <w:p w14:paraId="67D1DE82" w14:textId="77777777" w:rsidR="009B4CBE" w:rsidRPr="00C62837" w:rsidRDefault="009B4CBE" w:rsidP="00C62837">
            <w:pPr>
              <w:rPr>
                <w:sz w:val="18"/>
                <w:szCs w:val="18"/>
              </w:rPr>
            </w:pPr>
            <w:r w:rsidRPr="00C62837">
              <w:rPr>
                <w:sz w:val="18"/>
                <w:szCs w:val="18"/>
              </w:rPr>
              <w:t>Mileage BEC</w:t>
            </w:r>
          </w:p>
          <w:p w14:paraId="79520ACC" w14:textId="77777777" w:rsidR="009B4CBE" w:rsidRPr="00C62837" w:rsidRDefault="009B4CBE" w:rsidP="00C62837">
            <w:pPr>
              <w:rPr>
                <w:sz w:val="18"/>
                <w:szCs w:val="18"/>
              </w:rPr>
            </w:pPr>
            <w:r w:rsidRPr="00C62837">
              <w:rPr>
                <w:sz w:val="18"/>
                <w:szCs w:val="18"/>
              </w:rPr>
              <w:t>Mileage AGM</w:t>
            </w:r>
          </w:p>
        </w:tc>
      </w:tr>
      <w:tr w:rsidR="009B4CBE" w14:paraId="3D12C219" w14:textId="77777777" w:rsidTr="008B2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2259" w:type="dxa"/>
        </w:trPr>
        <w:tc>
          <w:tcPr>
            <w:tcW w:w="2880" w:type="dxa"/>
            <w:gridSpan w:val="5"/>
            <w:tcBorders>
              <w:left w:val="nil"/>
              <w:right w:val="nil"/>
            </w:tcBorders>
          </w:tcPr>
          <w:p w14:paraId="3A001743" w14:textId="77777777" w:rsidR="009B4CBE" w:rsidRDefault="009B4CBE">
            <w:pPr>
              <w:pStyle w:val="BodyTextIndent2"/>
              <w:tabs>
                <w:tab w:val="left" w:pos="612"/>
              </w:tabs>
              <w:spacing w:line="160" w:lineRule="exact"/>
              <w:rPr>
                <w:sz w:val="16"/>
                <w:szCs w:val="16"/>
              </w:rPr>
            </w:pPr>
          </w:p>
        </w:tc>
        <w:tc>
          <w:tcPr>
            <w:tcW w:w="2340" w:type="dxa"/>
            <w:gridSpan w:val="2"/>
            <w:tcBorders>
              <w:left w:val="nil"/>
              <w:right w:val="nil"/>
            </w:tcBorders>
          </w:tcPr>
          <w:p w14:paraId="30893584" w14:textId="77777777" w:rsidR="009B4CBE" w:rsidRDefault="009B4CBE">
            <w:pPr>
              <w:pStyle w:val="BodyTextIndent2"/>
              <w:tabs>
                <w:tab w:val="left" w:pos="612"/>
              </w:tabs>
              <w:spacing w:line="160" w:lineRule="exact"/>
              <w:ind w:hanging="648"/>
              <w:rPr>
                <w:sz w:val="16"/>
                <w:szCs w:val="16"/>
              </w:rPr>
            </w:pPr>
          </w:p>
        </w:tc>
        <w:tc>
          <w:tcPr>
            <w:tcW w:w="2340" w:type="dxa"/>
            <w:gridSpan w:val="2"/>
            <w:tcBorders>
              <w:left w:val="nil"/>
              <w:right w:val="nil"/>
            </w:tcBorders>
          </w:tcPr>
          <w:p w14:paraId="1AD6CA12" w14:textId="77777777" w:rsidR="009B4CBE" w:rsidRDefault="009B4CBE">
            <w:pPr>
              <w:pStyle w:val="BodyTextIndent2"/>
              <w:spacing w:line="160" w:lineRule="exact"/>
              <w:ind w:left="0" w:firstLine="0"/>
              <w:jc w:val="left"/>
              <w:rPr>
                <w:sz w:val="16"/>
                <w:szCs w:val="16"/>
              </w:rPr>
            </w:pPr>
          </w:p>
        </w:tc>
      </w:tr>
      <w:tr w:rsidR="009B4CBE" w14:paraId="6E7FDEA6" w14:textId="77777777" w:rsidTr="008B2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2259" w:type="dxa"/>
          <w:cantSplit/>
        </w:trPr>
        <w:tc>
          <w:tcPr>
            <w:tcW w:w="7560" w:type="dxa"/>
            <w:gridSpan w:val="9"/>
          </w:tcPr>
          <w:p w14:paraId="13ACFD58" w14:textId="77777777" w:rsidR="009B4CBE" w:rsidRPr="00C62837" w:rsidRDefault="009B4CBE" w:rsidP="00C62837">
            <w:pPr>
              <w:rPr>
                <w:sz w:val="18"/>
                <w:szCs w:val="18"/>
              </w:rPr>
            </w:pPr>
            <w:r w:rsidRPr="00C62837">
              <w:rPr>
                <w:sz w:val="18"/>
                <w:szCs w:val="18"/>
              </w:rPr>
              <w:t>Office Use</w:t>
            </w:r>
          </w:p>
        </w:tc>
      </w:tr>
      <w:tr w:rsidR="009B4CBE" w14:paraId="27A9C503" w14:textId="77777777" w:rsidTr="008B2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2259" w:type="dxa"/>
        </w:trPr>
        <w:tc>
          <w:tcPr>
            <w:tcW w:w="1108" w:type="dxa"/>
            <w:gridSpan w:val="2"/>
          </w:tcPr>
          <w:p w14:paraId="3A8D83A9" w14:textId="77777777" w:rsidR="009B4CBE" w:rsidRPr="00C62837" w:rsidRDefault="009B4CBE" w:rsidP="00C62837">
            <w:pPr>
              <w:rPr>
                <w:sz w:val="18"/>
                <w:szCs w:val="18"/>
              </w:rPr>
            </w:pPr>
            <w:r w:rsidRPr="00C62837">
              <w:rPr>
                <w:sz w:val="18"/>
                <w:szCs w:val="18"/>
              </w:rPr>
              <w:t>Authorised</w:t>
            </w:r>
          </w:p>
        </w:tc>
        <w:tc>
          <w:tcPr>
            <w:tcW w:w="2672" w:type="dxa"/>
            <w:gridSpan w:val="4"/>
          </w:tcPr>
          <w:p w14:paraId="6200BFE3" w14:textId="77777777" w:rsidR="009B4CBE" w:rsidRPr="00C62837" w:rsidRDefault="009B4CBE" w:rsidP="00C62837">
            <w:pPr>
              <w:rPr>
                <w:sz w:val="18"/>
                <w:szCs w:val="18"/>
              </w:rPr>
            </w:pPr>
          </w:p>
        </w:tc>
        <w:tc>
          <w:tcPr>
            <w:tcW w:w="1440" w:type="dxa"/>
          </w:tcPr>
          <w:p w14:paraId="51CE4AF8" w14:textId="77777777" w:rsidR="009B4CBE" w:rsidRPr="00C62837" w:rsidRDefault="009B4CBE" w:rsidP="00C62837">
            <w:pPr>
              <w:rPr>
                <w:sz w:val="18"/>
                <w:szCs w:val="18"/>
              </w:rPr>
            </w:pPr>
            <w:r w:rsidRPr="00C62837">
              <w:rPr>
                <w:sz w:val="18"/>
                <w:szCs w:val="18"/>
              </w:rPr>
              <w:t xml:space="preserve">Cheque / Cash </w:t>
            </w:r>
          </w:p>
        </w:tc>
        <w:tc>
          <w:tcPr>
            <w:tcW w:w="2340" w:type="dxa"/>
            <w:gridSpan w:val="2"/>
          </w:tcPr>
          <w:p w14:paraId="721EEE52" w14:textId="77777777" w:rsidR="009B4CBE" w:rsidRPr="00C62837" w:rsidRDefault="009B4CBE" w:rsidP="00C62837">
            <w:pPr>
              <w:rPr>
                <w:sz w:val="18"/>
                <w:szCs w:val="18"/>
              </w:rPr>
            </w:pPr>
          </w:p>
        </w:tc>
      </w:tr>
      <w:tr w:rsidR="009B4CBE" w14:paraId="3B2A6CA0" w14:textId="77777777" w:rsidTr="008B2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2259" w:type="dxa"/>
        </w:trPr>
        <w:tc>
          <w:tcPr>
            <w:tcW w:w="1108" w:type="dxa"/>
            <w:gridSpan w:val="2"/>
          </w:tcPr>
          <w:p w14:paraId="36F7DC6E" w14:textId="77777777" w:rsidR="009B4CBE" w:rsidRPr="00C62837" w:rsidRDefault="009B4CBE" w:rsidP="00C62837">
            <w:pPr>
              <w:rPr>
                <w:sz w:val="18"/>
                <w:szCs w:val="18"/>
              </w:rPr>
            </w:pPr>
            <w:r w:rsidRPr="00C62837">
              <w:rPr>
                <w:sz w:val="18"/>
                <w:szCs w:val="18"/>
              </w:rPr>
              <w:t>Date paid</w:t>
            </w:r>
          </w:p>
        </w:tc>
        <w:tc>
          <w:tcPr>
            <w:tcW w:w="2672" w:type="dxa"/>
            <w:gridSpan w:val="4"/>
          </w:tcPr>
          <w:p w14:paraId="5DD047B8" w14:textId="77777777" w:rsidR="009B4CBE" w:rsidRPr="00C62837" w:rsidRDefault="009B4CBE" w:rsidP="00C62837">
            <w:pPr>
              <w:rPr>
                <w:sz w:val="18"/>
                <w:szCs w:val="18"/>
              </w:rPr>
            </w:pPr>
          </w:p>
        </w:tc>
        <w:tc>
          <w:tcPr>
            <w:tcW w:w="1440" w:type="dxa"/>
          </w:tcPr>
          <w:p w14:paraId="1A5C3CEE" w14:textId="77777777" w:rsidR="009B4CBE" w:rsidRPr="00C62837" w:rsidRDefault="009B4CBE" w:rsidP="00C62837">
            <w:pPr>
              <w:rPr>
                <w:sz w:val="18"/>
                <w:szCs w:val="18"/>
              </w:rPr>
            </w:pPr>
            <w:r w:rsidRPr="00C62837">
              <w:rPr>
                <w:sz w:val="18"/>
                <w:szCs w:val="18"/>
              </w:rPr>
              <w:t>Cheque Number</w:t>
            </w:r>
          </w:p>
        </w:tc>
        <w:tc>
          <w:tcPr>
            <w:tcW w:w="2340" w:type="dxa"/>
            <w:gridSpan w:val="2"/>
          </w:tcPr>
          <w:p w14:paraId="5F9A3D31" w14:textId="77777777" w:rsidR="009B4CBE" w:rsidRPr="00C62837" w:rsidRDefault="009B4CBE" w:rsidP="00C62837">
            <w:pPr>
              <w:rPr>
                <w:sz w:val="18"/>
                <w:szCs w:val="18"/>
              </w:rPr>
            </w:pPr>
          </w:p>
        </w:tc>
      </w:tr>
    </w:tbl>
    <w:p w14:paraId="6595F836" w14:textId="77777777" w:rsidR="009B4CBE" w:rsidRDefault="009B4CBE">
      <w:pPr>
        <w:rPr>
          <w:b/>
          <w:bCs/>
          <w:color w:val="000000"/>
          <w:sz w:val="36"/>
          <w:u w:val="single"/>
        </w:rPr>
      </w:pPr>
    </w:p>
    <w:p w14:paraId="45601166" w14:textId="77777777" w:rsidR="009B4CBE" w:rsidRDefault="009B4CBE">
      <w:pPr>
        <w:rPr>
          <w:b/>
          <w:bCs/>
          <w:color w:val="000000"/>
          <w:sz w:val="36"/>
          <w:u w:val="single"/>
        </w:rPr>
      </w:pPr>
      <w:r>
        <w:rPr>
          <w:color w:val="000000"/>
          <w:sz w:val="36"/>
        </w:rPr>
        <w:br w:type="page"/>
      </w:r>
    </w:p>
    <w:p w14:paraId="11885178" w14:textId="77777777" w:rsidR="009B4CBE" w:rsidRPr="00C62837" w:rsidRDefault="009B4CBE" w:rsidP="008B2632">
      <w:pPr>
        <w:pStyle w:val="BodyText"/>
        <w:jc w:val="center"/>
        <w:rPr>
          <w:color w:val="000000"/>
          <w:sz w:val="36"/>
        </w:rPr>
      </w:pPr>
      <w:r w:rsidRPr="00C62837">
        <w:rPr>
          <w:color w:val="000000"/>
          <w:sz w:val="36"/>
        </w:rPr>
        <w:t xml:space="preserve">UNISON MANWEB BRANCH POLICY ON </w:t>
      </w:r>
      <w:r w:rsidRPr="00C62837">
        <w:rPr>
          <w:color w:val="000000"/>
          <w:sz w:val="36"/>
        </w:rPr>
        <w:br/>
        <w:t>REIMBURSEMENT OF EXPENSES</w:t>
      </w:r>
    </w:p>
    <w:p w14:paraId="35AA3326" w14:textId="77777777" w:rsidR="009B4CBE" w:rsidRPr="00C62837" w:rsidRDefault="009B4CBE" w:rsidP="008B2632">
      <w:pPr>
        <w:jc w:val="both"/>
        <w:rPr>
          <w:b/>
          <w:bCs/>
          <w:color w:val="000000"/>
          <w:sz w:val="28"/>
          <w:szCs w:val="21"/>
          <w:u w:val="single"/>
        </w:rPr>
      </w:pPr>
    </w:p>
    <w:p w14:paraId="5D790861" w14:textId="77777777" w:rsidR="009B4CBE" w:rsidRPr="00C62837" w:rsidRDefault="009B4CBE" w:rsidP="008B2632">
      <w:pPr>
        <w:numPr>
          <w:ilvl w:val="0"/>
          <w:numId w:val="6"/>
        </w:numPr>
        <w:rPr>
          <w:color w:val="000000"/>
          <w:sz w:val="22"/>
          <w:szCs w:val="20"/>
        </w:rPr>
      </w:pPr>
      <w:r w:rsidRPr="00C62837">
        <w:rPr>
          <w:color w:val="000000"/>
          <w:sz w:val="22"/>
          <w:szCs w:val="20"/>
        </w:rPr>
        <w:t>Members are entitled to claim expenses from Unison in accordance with National Rules and Branch Policy.</w:t>
      </w:r>
    </w:p>
    <w:p w14:paraId="07434756" w14:textId="77777777" w:rsidR="009B4CBE" w:rsidRPr="00C62837" w:rsidRDefault="009B4CBE" w:rsidP="008B2632">
      <w:pPr>
        <w:numPr>
          <w:ilvl w:val="0"/>
          <w:numId w:val="6"/>
        </w:numPr>
        <w:rPr>
          <w:color w:val="000000"/>
          <w:sz w:val="22"/>
          <w:szCs w:val="20"/>
        </w:rPr>
      </w:pPr>
      <w:r w:rsidRPr="00C62837">
        <w:rPr>
          <w:color w:val="000000"/>
          <w:sz w:val="22"/>
          <w:szCs w:val="20"/>
        </w:rPr>
        <w:t>The general principle relating to expenses is that expenditure should have been incurred and that payment is by way of reimbursement.</w:t>
      </w:r>
    </w:p>
    <w:p w14:paraId="3B145668" w14:textId="77777777" w:rsidR="009B4CBE" w:rsidRPr="00C62837" w:rsidRDefault="009B4CBE" w:rsidP="008B2632">
      <w:pPr>
        <w:pStyle w:val="BodyText2"/>
        <w:rPr>
          <w:color w:val="000000"/>
          <w:sz w:val="22"/>
          <w:szCs w:val="20"/>
        </w:rPr>
      </w:pPr>
    </w:p>
    <w:p w14:paraId="1643950C" w14:textId="77777777" w:rsidR="009B4CBE" w:rsidRPr="00C62837" w:rsidRDefault="009B4CBE" w:rsidP="008B2632">
      <w:pPr>
        <w:pStyle w:val="BodyText2"/>
        <w:rPr>
          <w:color w:val="000000"/>
          <w:sz w:val="22"/>
          <w:szCs w:val="20"/>
        </w:rPr>
      </w:pPr>
      <w:r w:rsidRPr="00C62837">
        <w:rPr>
          <w:color w:val="000000"/>
          <w:sz w:val="22"/>
          <w:szCs w:val="20"/>
        </w:rPr>
        <w:t>Detailed below is a summary of the current rates and rules governing reimbursements for stewards, officers and members. The full rules are detailed in the National document “Honoraria Payments and Expenses” as amended from time to time.</w:t>
      </w:r>
    </w:p>
    <w:p w14:paraId="39B9A8DA" w14:textId="77777777" w:rsidR="009B4CBE" w:rsidRPr="00C62837" w:rsidRDefault="009B4CBE" w:rsidP="008B2632">
      <w:pPr>
        <w:pStyle w:val="BodyText2"/>
        <w:rPr>
          <w:color w:val="000000"/>
          <w:sz w:val="22"/>
          <w:szCs w:val="20"/>
        </w:rPr>
      </w:pPr>
    </w:p>
    <w:p w14:paraId="228F9594" w14:textId="77777777" w:rsidR="009B4CBE" w:rsidRPr="00C62837" w:rsidRDefault="009B4CBE" w:rsidP="008B2632">
      <w:pPr>
        <w:rPr>
          <w:color w:val="000000"/>
          <w:sz w:val="22"/>
          <w:szCs w:val="20"/>
          <w:u w:val="single"/>
        </w:rPr>
      </w:pPr>
      <w:r w:rsidRPr="00C62837">
        <w:rPr>
          <w:color w:val="000000"/>
          <w:sz w:val="22"/>
          <w:szCs w:val="20"/>
          <w:u w:val="single"/>
        </w:rPr>
        <w:t>PRIVATE CAR</w:t>
      </w:r>
    </w:p>
    <w:p w14:paraId="796A1532" w14:textId="77777777" w:rsidR="009B4CBE" w:rsidRPr="00C62837" w:rsidRDefault="009B4CBE" w:rsidP="008B2632">
      <w:pPr>
        <w:rPr>
          <w:color w:val="000000"/>
          <w:sz w:val="22"/>
          <w:szCs w:val="20"/>
          <w:u w:val="single"/>
        </w:rPr>
      </w:pPr>
      <w:r w:rsidRPr="00C62837">
        <w:rPr>
          <w:color w:val="000000"/>
          <w:sz w:val="22"/>
          <w:szCs w:val="20"/>
        </w:rPr>
        <w:t xml:space="preserve">Travel by private car is reimbursed at the HMRC rate in force at the time of travel for members attending meetings on trade union business.  Members giving lifts to other members are entitled to a supplement of 5p on the above rate for each member carried.  Members receiving lifts are not entitled to reimbursement.  </w:t>
      </w:r>
    </w:p>
    <w:p w14:paraId="75BC1579" w14:textId="77777777" w:rsidR="009B4CBE" w:rsidRPr="00C62837" w:rsidRDefault="009B4CBE" w:rsidP="008B2632">
      <w:pPr>
        <w:rPr>
          <w:color w:val="000000"/>
          <w:sz w:val="22"/>
          <w:szCs w:val="20"/>
          <w:u w:val="single"/>
        </w:rPr>
      </w:pPr>
      <w:r w:rsidRPr="00C62837">
        <w:rPr>
          <w:color w:val="000000"/>
          <w:sz w:val="22"/>
          <w:szCs w:val="20"/>
          <w:u w:val="single"/>
        </w:rPr>
        <w:t>TAXIS</w:t>
      </w:r>
    </w:p>
    <w:p w14:paraId="4B90BBF7" w14:textId="77777777" w:rsidR="009B4CBE" w:rsidRPr="00C62837" w:rsidRDefault="009B4CBE" w:rsidP="008B2632">
      <w:pPr>
        <w:pStyle w:val="BodyText3"/>
        <w:rPr>
          <w:sz w:val="22"/>
          <w:szCs w:val="20"/>
        </w:rPr>
      </w:pPr>
      <w:r w:rsidRPr="00C62837">
        <w:rPr>
          <w:sz w:val="22"/>
          <w:szCs w:val="20"/>
        </w:rPr>
        <w:t>Taxis should only be used when public transport is not available, for carrying heavy luggage, where disability requires it or where personal safety is at real risk.  Receipts must be provided for all journeys taken by taxi. If receipts have been mislaid etc, then a brief explanation must accompany the claim concerned.  No payment for taxi journeys will be made unless these criteria are met.</w:t>
      </w:r>
    </w:p>
    <w:p w14:paraId="0A87DA0F" w14:textId="77777777" w:rsidR="009B4CBE" w:rsidRPr="00C62837" w:rsidRDefault="009B4CBE" w:rsidP="008B2632">
      <w:pPr>
        <w:rPr>
          <w:color w:val="000000"/>
          <w:sz w:val="22"/>
          <w:szCs w:val="20"/>
          <w:u w:val="single"/>
        </w:rPr>
      </w:pPr>
    </w:p>
    <w:p w14:paraId="18C5376F" w14:textId="77777777" w:rsidR="009B4CBE" w:rsidRPr="00C62837" w:rsidRDefault="009B4CBE" w:rsidP="008B2632">
      <w:pPr>
        <w:rPr>
          <w:color w:val="000000"/>
          <w:sz w:val="22"/>
          <w:szCs w:val="20"/>
          <w:u w:val="single"/>
        </w:rPr>
      </w:pPr>
      <w:r w:rsidRPr="00C62837">
        <w:rPr>
          <w:color w:val="000000"/>
          <w:sz w:val="22"/>
          <w:szCs w:val="20"/>
          <w:u w:val="single"/>
        </w:rPr>
        <w:t>ACCOMMODATION</w:t>
      </w:r>
    </w:p>
    <w:p w14:paraId="60EC69D3" w14:textId="77777777" w:rsidR="009B4CBE" w:rsidRPr="00C62837" w:rsidRDefault="009B4CBE" w:rsidP="008B2632">
      <w:pPr>
        <w:rPr>
          <w:color w:val="000000"/>
          <w:sz w:val="22"/>
          <w:szCs w:val="20"/>
        </w:rPr>
      </w:pPr>
      <w:r w:rsidRPr="00C62837">
        <w:rPr>
          <w:color w:val="000000"/>
          <w:sz w:val="22"/>
          <w:szCs w:val="20"/>
        </w:rPr>
        <w:t xml:space="preserve">Overnight en-suite B&amp;B accommodation will either be paid for directly by the branch or will be reimbursed (minus any deposit the branch has already paid) supported with a receipt up to a maximum of £75.000 (£90.00 in </w:t>
      </w:r>
      <w:smartTag w:uri="urn:schemas-microsoft-com:office:smarttags" w:element="City">
        <w:r w:rsidRPr="00C62837">
          <w:rPr>
            <w:color w:val="000000"/>
            <w:sz w:val="22"/>
            <w:szCs w:val="20"/>
          </w:rPr>
          <w:t>London</w:t>
        </w:r>
      </w:smartTag>
      <w:r w:rsidRPr="00C62837">
        <w:rPr>
          <w:color w:val="000000"/>
          <w:sz w:val="22"/>
          <w:szCs w:val="20"/>
        </w:rPr>
        <w:t>).  Any booking in excess of £75 will only be refunded in exceptional circumstances and by prior or subsequent agreement of the Branch Committee.</w:t>
      </w:r>
    </w:p>
    <w:p w14:paraId="68A4AEF3" w14:textId="77777777" w:rsidR="009B4CBE" w:rsidRPr="00C62837" w:rsidRDefault="009B4CBE" w:rsidP="008B2632">
      <w:pPr>
        <w:rPr>
          <w:color w:val="000000"/>
          <w:sz w:val="22"/>
          <w:szCs w:val="20"/>
          <w:u w:val="single"/>
        </w:rPr>
      </w:pPr>
    </w:p>
    <w:p w14:paraId="10D87E51" w14:textId="77777777" w:rsidR="009B4CBE" w:rsidRPr="00C62837" w:rsidRDefault="009B4CBE" w:rsidP="008B2632">
      <w:pPr>
        <w:rPr>
          <w:color w:val="000000"/>
          <w:sz w:val="22"/>
          <w:szCs w:val="20"/>
          <w:u w:val="single"/>
        </w:rPr>
      </w:pPr>
      <w:r w:rsidRPr="00C62837">
        <w:rPr>
          <w:color w:val="000000"/>
          <w:sz w:val="22"/>
          <w:szCs w:val="20"/>
          <w:u w:val="single"/>
        </w:rPr>
        <w:t>SUBSISTENCE</w:t>
      </w:r>
    </w:p>
    <w:p w14:paraId="5C729B54" w14:textId="77777777" w:rsidR="009B4CBE" w:rsidRPr="00C62837" w:rsidRDefault="009B4CBE" w:rsidP="008B2632">
      <w:pPr>
        <w:rPr>
          <w:color w:val="000000"/>
          <w:sz w:val="22"/>
          <w:szCs w:val="20"/>
        </w:rPr>
      </w:pPr>
      <w:r w:rsidRPr="00C62837">
        <w:rPr>
          <w:color w:val="000000"/>
          <w:sz w:val="22"/>
          <w:szCs w:val="20"/>
        </w:rPr>
        <w:t>This is reimbursed on the basis set out in the National Rules and summarised below. You may claim either non-receipted or receipted reimbursement but not both.  Where the claimant is attending a seminar or other such event where meals are centrally provided, £15 per dinner and £5 per lunch must be deducted from the amount claimed:</w:t>
      </w:r>
    </w:p>
    <w:p w14:paraId="33BDBE4F" w14:textId="77777777" w:rsidR="009B4CBE" w:rsidRPr="00C62837" w:rsidRDefault="009B4CBE" w:rsidP="008B2632">
      <w:pPr>
        <w:rPr>
          <w:color w:val="000000"/>
          <w:sz w:val="22"/>
          <w:szCs w:val="20"/>
          <w:u w:val="single"/>
        </w:rPr>
      </w:pPr>
      <w:r w:rsidRPr="00C62837">
        <w:rPr>
          <w:color w:val="000000"/>
          <w:sz w:val="22"/>
          <w:szCs w:val="20"/>
          <w:u w:val="single"/>
        </w:rPr>
        <w:t>Overnight stay</w:t>
      </w:r>
    </w:p>
    <w:p w14:paraId="113A998B" w14:textId="77777777" w:rsidR="009B4CBE" w:rsidRPr="00C62837" w:rsidRDefault="009B4CBE" w:rsidP="008B2632">
      <w:pPr>
        <w:pStyle w:val="ListParagraph"/>
        <w:numPr>
          <w:ilvl w:val="0"/>
          <w:numId w:val="11"/>
        </w:numPr>
        <w:rPr>
          <w:color w:val="000000"/>
          <w:sz w:val="22"/>
          <w:szCs w:val="20"/>
        </w:rPr>
      </w:pPr>
      <w:r w:rsidRPr="00C62837">
        <w:rPr>
          <w:color w:val="000000"/>
          <w:sz w:val="22"/>
          <w:szCs w:val="20"/>
        </w:rPr>
        <w:t>£38 (=£40 less £2 tax) for each complete 24 hour period plus the appropriate receipted or non-receipted allowance for the remaining period</w:t>
      </w:r>
    </w:p>
    <w:p w14:paraId="10212FDB" w14:textId="77777777" w:rsidR="009B4CBE" w:rsidRPr="00C62837" w:rsidRDefault="009B4CBE" w:rsidP="008B2632">
      <w:pPr>
        <w:rPr>
          <w:color w:val="000000"/>
          <w:sz w:val="22"/>
          <w:szCs w:val="20"/>
          <w:u w:val="single"/>
        </w:rPr>
      </w:pPr>
      <w:r w:rsidRPr="00C62837">
        <w:rPr>
          <w:color w:val="000000"/>
          <w:sz w:val="22"/>
          <w:szCs w:val="20"/>
          <w:u w:val="single"/>
        </w:rPr>
        <w:t>No overnight stay (non-receipted)</w:t>
      </w:r>
    </w:p>
    <w:p w14:paraId="6435AD89" w14:textId="77777777" w:rsidR="009B4CBE" w:rsidRPr="00C62837" w:rsidRDefault="009B4CBE" w:rsidP="008B2632">
      <w:pPr>
        <w:pStyle w:val="ListParagraph"/>
        <w:numPr>
          <w:ilvl w:val="0"/>
          <w:numId w:val="11"/>
        </w:numPr>
        <w:rPr>
          <w:color w:val="000000"/>
          <w:sz w:val="22"/>
          <w:szCs w:val="20"/>
        </w:rPr>
      </w:pPr>
      <w:r w:rsidRPr="00C62837">
        <w:rPr>
          <w:color w:val="000000"/>
          <w:sz w:val="22"/>
          <w:szCs w:val="20"/>
        </w:rPr>
        <w:t>For periods away from home/work over 5 hours - £5</w:t>
      </w:r>
    </w:p>
    <w:p w14:paraId="7A4F5DD2" w14:textId="77777777" w:rsidR="009B4CBE" w:rsidRPr="00C62837" w:rsidRDefault="009B4CBE" w:rsidP="008B2632">
      <w:pPr>
        <w:pStyle w:val="ListParagraph"/>
        <w:numPr>
          <w:ilvl w:val="0"/>
          <w:numId w:val="11"/>
        </w:numPr>
        <w:rPr>
          <w:color w:val="000000"/>
          <w:sz w:val="22"/>
          <w:szCs w:val="20"/>
        </w:rPr>
      </w:pPr>
      <w:r w:rsidRPr="00C62837">
        <w:rPr>
          <w:color w:val="000000"/>
          <w:sz w:val="22"/>
          <w:szCs w:val="20"/>
        </w:rPr>
        <w:t xml:space="preserve">For periods away from home/work over 10 hours - £10 </w:t>
      </w:r>
    </w:p>
    <w:p w14:paraId="51CF478F" w14:textId="77777777" w:rsidR="009B4CBE" w:rsidRPr="00C62837" w:rsidRDefault="009B4CBE" w:rsidP="008B2632">
      <w:pPr>
        <w:pStyle w:val="ListParagraph"/>
        <w:numPr>
          <w:ilvl w:val="0"/>
          <w:numId w:val="11"/>
        </w:numPr>
        <w:rPr>
          <w:color w:val="000000"/>
          <w:sz w:val="22"/>
          <w:szCs w:val="20"/>
        </w:rPr>
      </w:pPr>
      <w:r w:rsidRPr="00C62837">
        <w:rPr>
          <w:color w:val="000000"/>
          <w:sz w:val="22"/>
          <w:szCs w:val="20"/>
        </w:rPr>
        <w:t>In addition to above if returning home after 8:30pm a dinner allowance of £15</w:t>
      </w:r>
    </w:p>
    <w:p w14:paraId="17F925F9" w14:textId="77777777" w:rsidR="009B4CBE" w:rsidRPr="00C62837" w:rsidRDefault="009B4CBE" w:rsidP="008B2632">
      <w:pPr>
        <w:rPr>
          <w:color w:val="000000"/>
          <w:sz w:val="22"/>
          <w:szCs w:val="20"/>
          <w:u w:val="single"/>
        </w:rPr>
      </w:pPr>
      <w:r w:rsidRPr="00C62837">
        <w:rPr>
          <w:color w:val="000000"/>
          <w:sz w:val="22"/>
          <w:szCs w:val="20"/>
          <w:u w:val="single"/>
        </w:rPr>
        <w:t>No overnight stay (receipted)</w:t>
      </w:r>
    </w:p>
    <w:p w14:paraId="4C327FF2" w14:textId="77777777" w:rsidR="009B4CBE" w:rsidRPr="00C62837" w:rsidRDefault="009B4CBE" w:rsidP="008B2632">
      <w:pPr>
        <w:pStyle w:val="ListParagraph"/>
        <w:numPr>
          <w:ilvl w:val="0"/>
          <w:numId w:val="12"/>
        </w:numPr>
        <w:rPr>
          <w:color w:val="000000"/>
          <w:sz w:val="22"/>
          <w:szCs w:val="20"/>
        </w:rPr>
      </w:pPr>
      <w:r w:rsidRPr="00C62837">
        <w:rPr>
          <w:color w:val="000000"/>
          <w:sz w:val="22"/>
          <w:szCs w:val="20"/>
        </w:rPr>
        <w:t>Breakfast: when leaving home before 7.00am – up to £5.45</w:t>
      </w:r>
    </w:p>
    <w:p w14:paraId="4863537C" w14:textId="77777777" w:rsidR="009B4CBE" w:rsidRPr="00C62837" w:rsidRDefault="009B4CBE" w:rsidP="008B2632">
      <w:pPr>
        <w:pStyle w:val="ListParagraph"/>
        <w:numPr>
          <w:ilvl w:val="0"/>
          <w:numId w:val="12"/>
        </w:numPr>
        <w:rPr>
          <w:color w:val="000000"/>
          <w:sz w:val="22"/>
          <w:szCs w:val="20"/>
        </w:rPr>
      </w:pPr>
      <w:r w:rsidRPr="00C62837">
        <w:rPr>
          <w:color w:val="000000"/>
          <w:sz w:val="22"/>
          <w:szCs w:val="20"/>
        </w:rPr>
        <w:t>Lunch: where absence from their normal place of home / work is between 12:00pm and 2:00pm – up to £7.10</w:t>
      </w:r>
    </w:p>
    <w:p w14:paraId="25869D75" w14:textId="77777777" w:rsidR="009B4CBE" w:rsidRPr="00C62837" w:rsidRDefault="009B4CBE" w:rsidP="008B2632">
      <w:pPr>
        <w:pStyle w:val="ListParagraph"/>
        <w:numPr>
          <w:ilvl w:val="0"/>
          <w:numId w:val="12"/>
        </w:numPr>
        <w:rPr>
          <w:color w:val="000000"/>
          <w:sz w:val="22"/>
          <w:szCs w:val="20"/>
        </w:rPr>
      </w:pPr>
      <w:r w:rsidRPr="00C62837">
        <w:rPr>
          <w:color w:val="000000"/>
          <w:sz w:val="22"/>
          <w:szCs w:val="20"/>
        </w:rPr>
        <w:t>Dinner: when returning home after 8:30pm – up to £20.15 (excluding alcohol)</w:t>
      </w:r>
    </w:p>
    <w:p w14:paraId="38534A13" w14:textId="77777777" w:rsidR="009B4CBE" w:rsidRPr="00C62837" w:rsidRDefault="009B4CBE" w:rsidP="008B2632">
      <w:pPr>
        <w:rPr>
          <w:color w:val="000000"/>
          <w:sz w:val="22"/>
          <w:szCs w:val="20"/>
          <w:u w:val="single"/>
        </w:rPr>
      </w:pPr>
    </w:p>
    <w:p w14:paraId="6E4D9A0F" w14:textId="77777777" w:rsidR="009B4CBE" w:rsidRPr="00C62837" w:rsidRDefault="009B4CBE" w:rsidP="008B2632">
      <w:pPr>
        <w:rPr>
          <w:color w:val="000000"/>
          <w:sz w:val="22"/>
          <w:szCs w:val="20"/>
        </w:rPr>
      </w:pPr>
      <w:r w:rsidRPr="00C62837">
        <w:rPr>
          <w:color w:val="000000"/>
          <w:sz w:val="22"/>
          <w:szCs w:val="20"/>
          <w:u w:val="single"/>
        </w:rPr>
        <w:t>CHILDCARE OR DEPENDENT ADULT (up to  17 years of age</w:t>
      </w:r>
      <w:r w:rsidRPr="00C62837">
        <w:rPr>
          <w:color w:val="000000"/>
          <w:sz w:val="22"/>
          <w:szCs w:val="20"/>
        </w:rPr>
        <w:t>)</w:t>
      </w:r>
    </w:p>
    <w:p w14:paraId="321C2584" w14:textId="77777777" w:rsidR="009B4CBE" w:rsidRPr="00C62837" w:rsidRDefault="009B4CBE" w:rsidP="008B2632">
      <w:pPr>
        <w:rPr>
          <w:color w:val="000000"/>
          <w:sz w:val="22"/>
          <w:szCs w:val="20"/>
        </w:rPr>
      </w:pPr>
      <w:r w:rsidRPr="00C62837">
        <w:rPr>
          <w:color w:val="000000"/>
          <w:sz w:val="22"/>
          <w:szCs w:val="20"/>
        </w:rPr>
        <w:t>Where a child or dependent adult requires home care an allowance of up to £16 per night rate can be claimed. The name and address of the carer must accompany all receipts.</w:t>
      </w:r>
    </w:p>
    <w:p w14:paraId="7CD7FA5D" w14:textId="77777777" w:rsidR="009B4CBE" w:rsidRPr="00C62837" w:rsidRDefault="009B4CBE" w:rsidP="008B2632">
      <w:pPr>
        <w:rPr>
          <w:color w:val="000000"/>
          <w:sz w:val="22"/>
          <w:szCs w:val="20"/>
        </w:rPr>
      </w:pPr>
    </w:p>
    <w:p w14:paraId="04ACB195" w14:textId="77777777" w:rsidR="009B4CBE" w:rsidRPr="00C62837" w:rsidRDefault="009B4CBE" w:rsidP="008B2632">
      <w:pPr>
        <w:pStyle w:val="Heading2"/>
        <w:rPr>
          <w:sz w:val="22"/>
          <w:szCs w:val="20"/>
        </w:rPr>
      </w:pPr>
      <w:r w:rsidRPr="00C62837">
        <w:rPr>
          <w:sz w:val="22"/>
          <w:szCs w:val="20"/>
        </w:rPr>
        <w:t>LOSS OF EARNINGS</w:t>
      </w:r>
    </w:p>
    <w:p w14:paraId="702554E7" w14:textId="77777777" w:rsidR="009B4CBE" w:rsidRPr="00C62837" w:rsidRDefault="009B4CBE" w:rsidP="008B2632">
      <w:pPr>
        <w:rPr>
          <w:sz w:val="22"/>
          <w:szCs w:val="20"/>
        </w:rPr>
      </w:pPr>
      <w:r w:rsidRPr="00C62837">
        <w:rPr>
          <w:color w:val="000000"/>
          <w:sz w:val="22"/>
          <w:szCs w:val="20"/>
        </w:rPr>
        <w:t xml:space="preserve">Any Branch delegates to the National Delegate Conference or National Service Group Conference who are denied a period of paid release from their employer to attend the conference will be entitled to claim for Loss of earnings. Loss of earnings compensation for attendance at any other approved trade union activity will be subject prior agreement by the BEC.  Loss of earnings can only be reimbursed upon production of an official letter from the employer stating the date of unpaid leave and the net amount deducted from your </w:t>
      </w:r>
      <w:r w:rsidRPr="00C62837">
        <w:rPr>
          <w:sz w:val="22"/>
          <w:szCs w:val="20"/>
        </w:rPr>
        <w:t>salary.</w:t>
      </w:r>
    </w:p>
    <w:p w14:paraId="63370F76" w14:textId="77777777" w:rsidR="009B4CBE" w:rsidRPr="00C62837" w:rsidRDefault="009B4CBE" w:rsidP="008B2632">
      <w:pPr>
        <w:pStyle w:val="BodyTextIndent2"/>
        <w:ind w:left="0" w:firstLine="0"/>
        <w:rPr>
          <w:sz w:val="24"/>
          <w:szCs w:val="21"/>
        </w:rPr>
      </w:pPr>
    </w:p>
    <w:p w14:paraId="52591149" w14:textId="77777777" w:rsidR="009B4CBE" w:rsidRPr="00C62837" w:rsidRDefault="009B4CBE" w:rsidP="008B2632">
      <w:pPr>
        <w:pStyle w:val="BodyTextIndent2"/>
        <w:ind w:left="0" w:firstLine="0"/>
        <w:rPr>
          <w:sz w:val="22"/>
          <w:szCs w:val="20"/>
          <w:u w:val="single"/>
        </w:rPr>
      </w:pPr>
      <w:r w:rsidRPr="00C62837">
        <w:rPr>
          <w:sz w:val="22"/>
          <w:szCs w:val="20"/>
          <w:u w:val="single"/>
        </w:rPr>
        <w:t>Effective February 2015</w:t>
      </w:r>
    </w:p>
    <w:p w14:paraId="3DF8FB2E" w14:textId="77777777" w:rsidR="009B4CBE" w:rsidRPr="00C62837" w:rsidRDefault="009B4CBE">
      <w:pPr>
        <w:pStyle w:val="BodyTextIndent2"/>
        <w:ind w:left="0" w:firstLine="0"/>
        <w:rPr>
          <w:sz w:val="40"/>
        </w:rPr>
      </w:pPr>
    </w:p>
    <w:sectPr w:rsidR="009B4CBE" w:rsidRPr="00C62837" w:rsidSect="008B2632">
      <w:pgSz w:w="11906" w:h="16838"/>
      <w:pgMar w:top="567" w:right="567" w:bottom="567" w:left="567"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9292B"/>
    <w:multiLevelType w:val="hybridMultilevel"/>
    <w:tmpl w:val="EF4CFF70"/>
    <w:lvl w:ilvl="0" w:tplc="0409000F">
      <w:start w:val="1"/>
      <w:numFmt w:val="decimal"/>
      <w:lvlText w:val="%1."/>
      <w:lvlJc w:val="left"/>
      <w:pPr>
        <w:tabs>
          <w:tab w:val="num" w:pos="720"/>
        </w:tabs>
        <w:ind w:left="720" w:hanging="360"/>
      </w:pPr>
      <w:rPr>
        <w:rFonts w:cs="Times New Roman" w:hint="default"/>
      </w:rPr>
    </w:lvl>
    <w:lvl w:ilvl="1" w:tplc="260620E8">
      <w:start w:val="2"/>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D3C5779"/>
    <w:multiLevelType w:val="hybridMultilevel"/>
    <w:tmpl w:val="10946D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DD7362"/>
    <w:multiLevelType w:val="hybridMultilevel"/>
    <w:tmpl w:val="A5F6626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7FA265A"/>
    <w:multiLevelType w:val="hybridMultilevel"/>
    <w:tmpl w:val="201E6F0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41441F76"/>
    <w:multiLevelType w:val="hybridMultilevel"/>
    <w:tmpl w:val="78863C6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61A1D71"/>
    <w:multiLevelType w:val="hybridMultilevel"/>
    <w:tmpl w:val="6D6C4AF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6D1C1D"/>
    <w:multiLevelType w:val="hybridMultilevel"/>
    <w:tmpl w:val="71F067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2F83A9C"/>
    <w:multiLevelType w:val="hybridMultilevel"/>
    <w:tmpl w:val="645EFC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BD67BEB"/>
    <w:multiLevelType w:val="multilevel"/>
    <w:tmpl w:val="EF4CFF70"/>
    <w:lvl w:ilvl="0">
      <w:start w:val="1"/>
      <w:numFmt w:val="decimal"/>
      <w:lvlText w:val="%1."/>
      <w:lvlJc w:val="left"/>
      <w:pPr>
        <w:tabs>
          <w:tab w:val="num" w:pos="720"/>
        </w:tabs>
        <w:ind w:left="720" w:hanging="360"/>
      </w:pPr>
      <w:rPr>
        <w:rFonts w:cs="Times New Roman" w:hint="default"/>
      </w:rPr>
    </w:lvl>
    <w:lvl w:ilvl="1">
      <w:start w:val="2"/>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61BA70D0"/>
    <w:multiLevelType w:val="hybridMultilevel"/>
    <w:tmpl w:val="575A8B6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3C6014"/>
    <w:multiLevelType w:val="hybridMultilevel"/>
    <w:tmpl w:val="6394AB9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6D5073DF"/>
    <w:multiLevelType w:val="hybridMultilevel"/>
    <w:tmpl w:val="201E6F0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16cid:durableId="2072993707">
    <w:abstractNumId w:val="0"/>
  </w:num>
  <w:num w:numId="2" w16cid:durableId="16349462">
    <w:abstractNumId w:val="7"/>
  </w:num>
  <w:num w:numId="3" w16cid:durableId="1267232768">
    <w:abstractNumId w:val="2"/>
  </w:num>
  <w:num w:numId="4" w16cid:durableId="1589079507">
    <w:abstractNumId w:val="8"/>
  </w:num>
  <w:num w:numId="5" w16cid:durableId="1956011735">
    <w:abstractNumId w:val="4"/>
  </w:num>
  <w:num w:numId="6" w16cid:durableId="816922942">
    <w:abstractNumId w:val="11"/>
  </w:num>
  <w:num w:numId="7" w16cid:durableId="1084834996">
    <w:abstractNumId w:val="10"/>
  </w:num>
  <w:num w:numId="8" w16cid:durableId="1855529937">
    <w:abstractNumId w:val="6"/>
  </w:num>
  <w:num w:numId="9" w16cid:durableId="1700085848">
    <w:abstractNumId w:val="1"/>
  </w:num>
  <w:num w:numId="10" w16cid:durableId="1077557485">
    <w:abstractNumId w:val="3"/>
  </w:num>
  <w:num w:numId="11" w16cid:durableId="241184529">
    <w:abstractNumId w:val="5"/>
  </w:num>
  <w:num w:numId="12" w16cid:durableId="18647084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84275"/>
    <w:rsid w:val="00024B48"/>
    <w:rsid w:val="00084275"/>
    <w:rsid w:val="00091267"/>
    <w:rsid w:val="000D08BE"/>
    <w:rsid w:val="000F240D"/>
    <w:rsid w:val="000F61E7"/>
    <w:rsid w:val="001111EB"/>
    <w:rsid w:val="00142374"/>
    <w:rsid w:val="00164D0E"/>
    <w:rsid w:val="00165379"/>
    <w:rsid w:val="001A70C1"/>
    <w:rsid w:val="0021680E"/>
    <w:rsid w:val="002808B4"/>
    <w:rsid w:val="002962D4"/>
    <w:rsid w:val="002B3A6B"/>
    <w:rsid w:val="002D49D0"/>
    <w:rsid w:val="003209DB"/>
    <w:rsid w:val="00322249"/>
    <w:rsid w:val="00326F86"/>
    <w:rsid w:val="00361149"/>
    <w:rsid w:val="004739DA"/>
    <w:rsid w:val="004D5740"/>
    <w:rsid w:val="004D6A65"/>
    <w:rsid w:val="004F652D"/>
    <w:rsid w:val="00532111"/>
    <w:rsid w:val="0054703D"/>
    <w:rsid w:val="00553C5B"/>
    <w:rsid w:val="005A5C53"/>
    <w:rsid w:val="005B5B5B"/>
    <w:rsid w:val="005B71DA"/>
    <w:rsid w:val="005C05C7"/>
    <w:rsid w:val="005D5DE7"/>
    <w:rsid w:val="00605FF5"/>
    <w:rsid w:val="006673F3"/>
    <w:rsid w:val="0069305D"/>
    <w:rsid w:val="006B630E"/>
    <w:rsid w:val="00761F12"/>
    <w:rsid w:val="0079122D"/>
    <w:rsid w:val="007E71D7"/>
    <w:rsid w:val="00800CC3"/>
    <w:rsid w:val="00876D56"/>
    <w:rsid w:val="008B2632"/>
    <w:rsid w:val="009222EC"/>
    <w:rsid w:val="009B4CBE"/>
    <w:rsid w:val="009F1206"/>
    <w:rsid w:val="00A725FE"/>
    <w:rsid w:val="00AA3989"/>
    <w:rsid w:val="00AA4582"/>
    <w:rsid w:val="00AF1EC9"/>
    <w:rsid w:val="00B21B17"/>
    <w:rsid w:val="00B2436B"/>
    <w:rsid w:val="00B35CEE"/>
    <w:rsid w:val="00B65819"/>
    <w:rsid w:val="00B74991"/>
    <w:rsid w:val="00B77605"/>
    <w:rsid w:val="00BF6763"/>
    <w:rsid w:val="00C44C08"/>
    <w:rsid w:val="00C62837"/>
    <w:rsid w:val="00C66D07"/>
    <w:rsid w:val="00C67AA7"/>
    <w:rsid w:val="00CD5733"/>
    <w:rsid w:val="00D02448"/>
    <w:rsid w:val="00D95198"/>
    <w:rsid w:val="00DE4D02"/>
    <w:rsid w:val="00E16F16"/>
    <w:rsid w:val="00E34D9A"/>
    <w:rsid w:val="00E3753A"/>
    <w:rsid w:val="00EA313D"/>
    <w:rsid w:val="00EA4765"/>
    <w:rsid w:val="00F03B79"/>
    <w:rsid w:val="00FD4B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hapeDefaults>
    <o:shapedefaults v:ext="edit" spidmax="1027"/>
    <o:shapelayout v:ext="edit">
      <o:idmap v:ext="edit" data="1"/>
    </o:shapelayout>
  </w:shapeDefaults>
  <w:decimalSymbol w:val="."/>
  <w:listSeparator w:val=","/>
  <w14:docId w14:val="6651EABC"/>
  <w15:docId w15:val="{9D030F74-0207-4B0C-8B7F-F4ABD7B28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2EC"/>
    <w:rPr>
      <w:sz w:val="24"/>
      <w:szCs w:val="24"/>
      <w:lang w:eastAsia="en-US"/>
    </w:rPr>
  </w:style>
  <w:style w:type="paragraph" w:styleId="Heading1">
    <w:name w:val="heading 1"/>
    <w:basedOn w:val="Normal"/>
    <w:next w:val="Normal"/>
    <w:link w:val="Heading1Char"/>
    <w:uiPriority w:val="99"/>
    <w:qFormat/>
    <w:rsid w:val="009222EC"/>
    <w:pPr>
      <w:keepNext/>
      <w:outlineLvl w:val="0"/>
    </w:pPr>
    <w:rPr>
      <w:u w:val="single"/>
    </w:rPr>
  </w:style>
  <w:style w:type="paragraph" w:styleId="Heading2">
    <w:name w:val="heading 2"/>
    <w:basedOn w:val="Normal"/>
    <w:next w:val="Normal"/>
    <w:link w:val="Heading2Char"/>
    <w:uiPriority w:val="99"/>
    <w:qFormat/>
    <w:rsid w:val="009222EC"/>
    <w:pPr>
      <w:keepNext/>
      <w:outlineLvl w:val="1"/>
    </w:pPr>
    <w:rPr>
      <w:color w:val="000000"/>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lang w:eastAsia="en-US"/>
    </w:rPr>
  </w:style>
  <w:style w:type="character" w:customStyle="1" w:styleId="Heading2Char">
    <w:name w:val="Heading 2 Char"/>
    <w:link w:val="Heading2"/>
    <w:uiPriority w:val="99"/>
    <w:semiHidden/>
    <w:locked/>
    <w:rPr>
      <w:rFonts w:ascii="Cambria" w:hAnsi="Cambria" w:cs="Times New Roman"/>
      <w:b/>
      <w:bCs/>
      <w:i/>
      <w:iCs/>
      <w:sz w:val="28"/>
      <w:szCs w:val="28"/>
      <w:lang w:eastAsia="en-US"/>
    </w:rPr>
  </w:style>
  <w:style w:type="paragraph" w:styleId="BodyText">
    <w:name w:val="Body Text"/>
    <w:basedOn w:val="Normal"/>
    <w:link w:val="BodyTextChar"/>
    <w:uiPriority w:val="99"/>
    <w:rsid w:val="009222EC"/>
    <w:pPr>
      <w:jc w:val="both"/>
    </w:pPr>
    <w:rPr>
      <w:b/>
      <w:bCs/>
      <w:sz w:val="28"/>
      <w:u w:val="single"/>
    </w:rPr>
  </w:style>
  <w:style w:type="character" w:customStyle="1" w:styleId="BodyTextChar">
    <w:name w:val="Body Text Char"/>
    <w:link w:val="BodyText"/>
    <w:uiPriority w:val="99"/>
    <w:semiHidden/>
    <w:locked/>
    <w:rPr>
      <w:rFonts w:cs="Times New Roman"/>
      <w:sz w:val="24"/>
      <w:szCs w:val="24"/>
      <w:lang w:eastAsia="en-US"/>
    </w:rPr>
  </w:style>
  <w:style w:type="paragraph" w:styleId="BodyTextIndent">
    <w:name w:val="Body Text Indent"/>
    <w:basedOn w:val="Normal"/>
    <w:link w:val="BodyTextIndentChar"/>
    <w:uiPriority w:val="99"/>
    <w:rsid w:val="009222EC"/>
    <w:pPr>
      <w:ind w:left="540" w:hanging="540"/>
      <w:jc w:val="both"/>
    </w:pPr>
    <w:rPr>
      <w:sz w:val="28"/>
    </w:rPr>
  </w:style>
  <w:style w:type="character" w:customStyle="1" w:styleId="BodyTextIndentChar">
    <w:name w:val="Body Text Indent Char"/>
    <w:link w:val="BodyTextIndent"/>
    <w:uiPriority w:val="99"/>
    <w:semiHidden/>
    <w:locked/>
    <w:rPr>
      <w:rFonts w:cs="Times New Roman"/>
      <w:sz w:val="24"/>
      <w:szCs w:val="24"/>
      <w:lang w:eastAsia="en-US"/>
    </w:rPr>
  </w:style>
  <w:style w:type="paragraph" w:styleId="BodyTextIndent2">
    <w:name w:val="Body Text Indent 2"/>
    <w:basedOn w:val="Normal"/>
    <w:link w:val="BodyTextIndent2Char"/>
    <w:uiPriority w:val="99"/>
    <w:rsid w:val="009222EC"/>
    <w:pPr>
      <w:ind w:left="720" w:hanging="720"/>
      <w:jc w:val="both"/>
    </w:pPr>
    <w:rPr>
      <w:sz w:val="28"/>
    </w:rPr>
  </w:style>
  <w:style w:type="character" w:customStyle="1" w:styleId="BodyTextIndent2Char">
    <w:name w:val="Body Text Indent 2 Char"/>
    <w:link w:val="BodyTextIndent2"/>
    <w:uiPriority w:val="99"/>
    <w:semiHidden/>
    <w:locked/>
    <w:rPr>
      <w:rFonts w:cs="Times New Roman"/>
      <w:sz w:val="24"/>
      <w:szCs w:val="24"/>
      <w:lang w:eastAsia="en-US"/>
    </w:rPr>
  </w:style>
  <w:style w:type="character" w:customStyle="1" w:styleId="EmailStyle231">
    <w:name w:val="EmailStyle231"/>
    <w:uiPriority w:val="99"/>
    <w:semiHidden/>
    <w:rsid w:val="009222EC"/>
    <w:rPr>
      <w:rFonts w:ascii="Arial" w:hAnsi="Arial" w:cs="Arial"/>
      <w:color w:val="008080"/>
      <w:sz w:val="20"/>
    </w:rPr>
  </w:style>
  <w:style w:type="paragraph" w:styleId="BodyText2">
    <w:name w:val="Body Text 2"/>
    <w:basedOn w:val="Normal"/>
    <w:link w:val="BodyText2Char"/>
    <w:uiPriority w:val="99"/>
    <w:rsid w:val="009222EC"/>
    <w:rPr>
      <w:sz w:val="18"/>
    </w:rPr>
  </w:style>
  <w:style w:type="character" w:customStyle="1" w:styleId="BodyText2Char">
    <w:name w:val="Body Text 2 Char"/>
    <w:link w:val="BodyText2"/>
    <w:uiPriority w:val="99"/>
    <w:semiHidden/>
    <w:locked/>
    <w:rPr>
      <w:rFonts w:cs="Times New Roman"/>
      <w:sz w:val="24"/>
      <w:szCs w:val="24"/>
      <w:lang w:eastAsia="en-US"/>
    </w:rPr>
  </w:style>
  <w:style w:type="paragraph" w:styleId="BodyText3">
    <w:name w:val="Body Text 3"/>
    <w:basedOn w:val="Normal"/>
    <w:link w:val="BodyText3Char"/>
    <w:uiPriority w:val="99"/>
    <w:rsid w:val="009222EC"/>
    <w:rPr>
      <w:color w:val="000000"/>
      <w:sz w:val="18"/>
    </w:rPr>
  </w:style>
  <w:style w:type="character" w:customStyle="1" w:styleId="BodyText3Char">
    <w:name w:val="Body Text 3 Char"/>
    <w:link w:val="BodyText3"/>
    <w:uiPriority w:val="99"/>
    <w:semiHidden/>
    <w:locked/>
    <w:rPr>
      <w:rFonts w:cs="Times New Roman"/>
      <w:sz w:val="16"/>
      <w:szCs w:val="16"/>
      <w:lang w:eastAsia="en-US"/>
    </w:rPr>
  </w:style>
  <w:style w:type="paragraph" w:styleId="ListParagraph">
    <w:name w:val="List Paragraph"/>
    <w:basedOn w:val="Normal"/>
    <w:uiPriority w:val="99"/>
    <w:qFormat/>
    <w:rsid w:val="00AA3989"/>
    <w:pPr>
      <w:ind w:left="720"/>
      <w:contextualSpacing/>
    </w:pPr>
  </w:style>
  <w:style w:type="character" w:styleId="PlaceholderText">
    <w:name w:val="Placeholder Text"/>
    <w:uiPriority w:val="99"/>
    <w:semiHidden/>
    <w:rsid w:val="008B2632"/>
    <w:rPr>
      <w:rFonts w:cs="Times New Roman"/>
      <w:color w:val="808080"/>
    </w:rPr>
  </w:style>
  <w:style w:type="paragraph" w:styleId="BalloonText">
    <w:name w:val="Balloon Text"/>
    <w:basedOn w:val="Normal"/>
    <w:link w:val="BalloonTextChar"/>
    <w:uiPriority w:val="99"/>
    <w:semiHidden/>
    <w:rsid w:val="008B2632"/>
    <w:rPr>
      <w:rFonts w:ascii="Tahoma" w:hAnsi="Tahoma" w:cs="Tahoma"/>
      <w:sz w:val="16"/>
      <w:szCs w:val="16"/>
    </w:rPr>
  </w:style>
  <w:style w:type="character" w:customStyle="1" w:styleId="BalloonTextChar">
    <w:name w:val="Balloon Text Char"/>
    <w:link w:val="BalloonText"/>
    <w:uiPriority w:val="99"/>
    <w:semiHidden/>
    <w:locked/>
    <w:rsid w:val="008B263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UNISON MANWEB BRANCH POLICY ON REIMBURSEMENT OF EXPENSES</vt:lpstr>
    </vt:vector>
  </TitlesOfParts>
  <Company>IBM</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UNISON MANWEB BRANCH POLICY ON REIMBURSEMENT OF EXPENSES</dc:title>
  <dc:subject/>
  <dc:creator>Administrator</dc:creator>
  <cp:keywords/>
  <dc:description/>
  <cp:lastModifiedBy>David Read</cp:lastModifiedBy>
  <cp:revision>29</cp:revision>
  <cp:lastPrinted>2009-01-16T11:17:00Z</cp:lastPrinted>
  <dcterms:created xsi:type="dcterms:W3CDTF">2021-09-05T07:24:00Z</dcterms:created>
  <dcterms:modified xsi:type="dcterms:W3CDTF">2023-06-21T14:13:00Z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-1299079009</vt:i4>
  </property>
  <property fmtid="{D5CDD505-2E9C-101B-9397-08002B2CF9AE}" pid="3" name="_EmailSubject">
    <vt:lpwstr>New Branch Expense Form - Valid 1st Jan 2011 onwards</vt:lpwstr>
  </property>
  <property fmtid="{D5CDD505-2E9C-101B-9397-08002B2CF9AE}" pid="4" name="_AuthorEmail">
    <vt:lpwstr>david.g.read@accenture.com</vt:lpwstr>
  </property>
  <property fmtid="{D5CDD505-2E9C-101B-9397-08002B2CF9AE}" pid="5" name="_AuthorEmailDisplayName">
    <vt:lpwstr>Read, David G.</vt:lpwstr>
  </property>
  <property fmtid="{D5CDD505-2E9C-101B-9397-08002B2CF9AE}" pid="6" name="_NewReviewCycle">
    <vt:lpwstr/>
  </property>
  <property fmtid="{D5CDD505-2E9C-101B-9397-08002B2CF9AE}" pid="7" name="_PreviousAdHocReviewCycleID">
    <vt:i4>-2101830598</vt:i4>
  </property>
  <property fmtid="{D5CDD505-2E9C-101B-9397-08002B2CF9AE}" pid="8" name="_ReviewingToolsShownOnce">
    <vt:lpwstr/>
  </property>
</Properties>
</file>